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52" w:rsidRPr="00A66E19" w:rsidRDefault="00E81B52" w:rsidP="00A66E19">
      <w:pPr>
        <w:pStyle w:val="a9"/>
        <w:rPr>
          <w:sz w:val="36"/>
          <w:szCs w:val="36"/>
        </w:rPr>
      </w:pPr>
      <w:r w:rsidRPr="00CA2DE2">
        <w:rPr>
          <w:sz w:val="36"/>
          <w:szCs w:val="36"/>
        </w:rPr>
        <w:t>Title:   Chole</w:t>
      </w:r>
      <w:r w:rsidR="00A66E19">
        <w:rPr>
          <w:sz w:val="36"/>
          <w:szCs w:val="36"/>
        </w:rPr>
        <w:t>cystectomy Criteria Audit Part</w:t>
      </w:r>
      <w:bookmarkStart w:id="0" w:name="_GoBack"/>
      <w:bookmarkEnd w:id="0"/>
    </w:p>
    <w:p w:rsidR="001042C8" w:rsidRPr="007A447B" w:rsidRDefault="001042C8" w:rsidP="007A447B">
      <w:pPr>
        <w:pStyle w:val="1"/>
        <w:jc w:val="both"/>
        <w:rPr>
          <w:rFonts w:ascii="Times New Roman" w:hAnsi="Times New Roman" w:cs="Times New Roman"/>
          <w:color w:val="auto"/>
          <w:sz w:val="24"/>
          <w:szCs w:val="24"/>
        </w:rPr>
      </w:pPr>
    </w:p>
    <w:sdt>
      <w:sdtPr>
        <w:rPr>
          <w:rFonts w:asciiTheme="minorHAnsi" w:eastAsiaTheme="minorHAnsi" w:hAnsiTheme="minorHAnsi" w:cstheme="minorBidi"/>
          <w:b w:val="0"/>
          <w:bCs w:val="0"/>
          <w:color w:val="auto"/>
          <w:sz w:val="22"/>
          <w:szCs w:val="22"/>
          <w:lang w:eastAsia="en-US"/>
        </w:rPr>
        <w:id w:val="-528572715"/>
        <w:docPartObj>
          <w:docPartGallery w:val="Table of Contents"/>
          <w:docPartUnique/>
        </w:docPartObj>
      </w:sdtPr>
      <w:sdtEndPr>
        <w:rPr>
          <w:noProof/>
        </w:rPr>
      </w:sdtEndPr>
      <w:sdtContent>
        <w:p w:rsidR="001042C8" w:rsidRPr="007A447B" w:rsidRDefault="001042C8" w:rsidP="00261F51">
          <w:pPr>
            <w:pStyle w:val="a8"/>
            <w:tabs>
              <w:tab w:val="left" w:pos="1820"/>
            </w:tabs>
            <w:jc w:val="both"/>
            <w:rPr>
              <w:color w:val="auto"/>
            </w:rPr>
          </w:pPr>
          <w:r w:rsidRPr="007A447B">
            <w:rPr>
              <w:color w:val="auto"/>
            </w:rPr>
            <w:t>Contents</w:t>
          </w:r>
          <w:r w:rsidR="00261F51">
            <w:rPr>
              <w:color w:val="auto"/>
            </w:rPr>
            <w:tab/>
          </w:r>
          <w:r w:rsidR="00261F51">
            <w:rPr>
              <w:color w:val="auto"/>
            </w:rPr>
            <w:tab/>
          </w:r>
          <w:r w:rsidR="00261F51">
            <w:rPr>
              <w:color w:val="auto"/>
            </w:rPr>
            <w:tab/>
          </w:r>
          <w:r w:rsidR="00261F51">
            <w:rPr>
              <w:color w:val="auto"/>
            </w:rPr>
            <w:tab/>
          </w:r>
          <w:r w:rsidR="00261F51">
            <w:rPr>
              <w:color w:val="auto"/>
            </w:rPr>
            <w:tab/>
          </w:r>
          <w:r w:rsidR="00261F51">
            <w:rPr>
              <w:color w:val="auto"/>
            </w:rPr>
            <w:tab/>
          </w:r>
          <w:r w:rsidR="00261F51">
            <w:rPr>
              <w:color w:val="auto"/>
            </w:rPr>
            <w:tab/>
          </w:r>
          <w:r w:rsidR="00261F51">
            <w:rPr>
              <w:color w:val="auto"/>
            </w:rPr>
            <w:tab/>
          </w:r>
          <w:r w:rsidR="00261F51">
            <w:rPr>
              <w:color w:val="auto"/>
            </w:rPr>
            <w:tab/>
            <w:t>Page Number</w:t>
          </w:r>
        </w:p>
        <w:p w:rsidR="00AF17D2" w:rsidRDefault="001042C8">
          <w:pPr>
            <w:pStyle w:val="10"/>
            <w:tabs>
              <w:tab w:val="right" w:leader="dot" w:pos="9016"/>
            </w:tabs>
            <w:rPr>
              <w:rFonts w:eastAsiaTheme="minorEastAsia"/>
              <w:noProof/>
              <w:lang w:val="en-AU" w:eastAsia="en-AU"/>
            </w:rPr>
          </w:pPr>
          <w:r w:rsidRPr="007A447B">
            <w:fldChar w:fldCharType="begin"/>
          </w:r>
          <w:r w:rsidRPr="007A447B">
            <w:instrText xml:space="preserve"> TOC \o "1-3" \h \z \u </w:instrText>
          </w:r>
          <w:r w:rsidRPr="007A447B">
            <w:fldChar w:fldCharType="separate"/>
          </w:r>
          <w:hyperlink w:anchor="_Toc367997595" w:history="1">
            <w:r w:rsidR="00AF17D2" w:rsidRPr="003D6E53">
              <w:rPr>
                <w:rStyle w:val="Hyperlink"/>
                <w:rFonts w:ascii="Times New Roman" w:hAnsi="Times New Roman" w:cs="Times New Roman"/>
                <w:noProof/>
              </w:rPr>
              <w:t>1.0 Introduction</w:t>
            </w:r>
            <w:r w:rsidR="00AF17D2">
              <w:rPr>
                <w:noProof/>
                <w:webHidden/>
              </w:rPr>
              <w:tab/>
            </w:r>
            <w:r w:rsidR="00AF17D2">
              <w:rPr>
                <w:noProof/>
                <w:webHidden/>
              </w:rPr>
              <w:fldChar w:fldCharType="begin"/>
            </w:r>
            <w:r w:rsidR="00AF17D2">
              <w:rPr>
                <w:noProof/>
                <w:webHidden/>
              </w:rPr>
              <w:instrText xml:space="preserve"> PAGEREF _Toc367997595 \h </w:instrText>
            </w:r>
            <w:r w:rsidR="00AF17D2">
              <w:rPr>
                <w:noProof/>
                <w:webHidden/>
              </w:rPr>
            </w:r>
            <w:r w:rsidR="00AF17D2">
              <w:rPr>
                <w:noProof/>
                <w:webHidden/>
              </w:rPr>
              <w:fldChar w:fldCharType="separate"/>
            </w:r>
            <w:r w:rsidR="00AF17D2">
              <w:rPr>
                <w:noProof/>
                <w:webHidden/>
              </w:rPr>
              <w:t>1</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596" w:history="1">
            <w:r w:rsidR="00AF17D2" w:rsidRPr="003D6E53">
              <w:rPr>
                <w:rStyle w:val="Hyperlink"/>
                <w:rFonts w:ascii="Times New Roman" w:hAnsi="Times New Roman" w:cs="Times New Roman"/>
                <w:noProof/>
              </w:rPr>
              <w:t>2.0 Background&amp; literature review</w:t>
            </w:r>
            <w:r w:rsidR="00AF17D2">
              <w:rPr>
                <w:noProof/>
                <w:webHidden/>
              </w:rPr>
              <w:tab/>
            </w:r>
            <w:r w:rsidR="00AF17D2">
              <w:rPr>
                <w:noProof/>
                <w:webHidden/>
              </w:rPr>
              <w:fldChar w:fldCharType="begin"/>
            </w:r>
            <w:r w:rsidR="00AF17D2">
              <w:rPr>
                <w:noProof/>
                <w:webHidden/>
              </w:rPr>
              <w:instrText xml:space="preserve"> PAGEREF _Toc367997596 \h </w:instrText>
            </w:r>
            <w:r w:rsidR="00AF17D2">
              <w:rPr>
                <w:noProof/>
                <w:webHidden/>
              </w:rPr>
            </w:r>
            <w:r w:rsidR="00AF17D2">
              <w:rPr>
                <w:noProof/>
                <w:webHidden/>
              </w:rPr>
              <w:fldChar w:fldCharType="separate"/>
            </w:r>
            <w:r w:rsidR="00AF17D2">
              <w:rPr>
                <w:noProof/>
                <w:webHidden/>
              </w:rPr>
              <w:t>1</w:t>
            </w:r>
            <w:r w:rsidR="00AF17D2">
              <w:rPr>
                <w:noProof/>
                <w:webHidden/>
              </w:rPr>
              <w:fldChar w:fldCharType="end"/>
            </w:r>
          </w:hyperlink>
        </w:p>
        <w:p w:rsidR="00AF17D2" w:rsidRDefault="005169E1">
          <w:pPr>
            <w:pStyle w:val="20"/>
            <w:tabs>
              <w:tab w:val="right" w:leader="dot" w:pos="9016"/>
            </w:tabs>
            <w:rPr>
              <w:rFonts w:eastAsiaTheme="minorEastAsia"/>
              <w:noProof/>
              <w:lang w:val="en-AU" w:eastAsia="en-AU"/>
            </w:rPr>
          </w:pPr>
          <w:hyperlink w:anchor="_Toc367997597" w:history="1">
            <w:r w:rsidR="00AF17D2" w:rsidRPr="003D6E53">
              <w:rPr>
                <w:rStyle w:val="Hyperlink"/>
                <w:rFonts w:ascii="Times New Roman" w:hAnsi="Times New Roman" w:cs="Times New Roman"/>
                <w:noProof/>
              </w:rPr>
              <w:t>2.1 About the Curtin hospital</w:t>
            </w:r>
            <w:r w:rsidR="00AF17D2">
              <w:rPr>
                <w:noProof/>
                <w:webHidden/>
              </w:rPr>
              <w:tab/>
            </w:r>
            <w:r w:rsidR="00AF17D2">
              <w:rPr>
                <w:noProof/>
                <w:webHidden/>
              </w:rPr>
              <w:fldChar w:fldCharType="begin"/>
            </w:r>
            <w:r w:rsidR="00AF17D2">
              <w:rPr>
                <w:noProof/>
                <w:webHidden/>
              </w:rPr>
              <w:instrText xml:space="preserve"> PAGEREF _Toc367997597 \h </w:instrText>
            </w:r>
            <w:r w:rsidR="00AF17D2">
              <w:rPr>
                <w:noProof/>
                <w:webHidden/>
              </w:rPr>
            </w:r>
            <w:r w:rsidR="00AF17D2">
              <w:rPr>
                <w:noProof/>
                <w:webHidden/>
              </w:rPr>
              <w:fldChar w:fldCharType="separate"/>
            </w:r>
            <w:r w:rsidR="00AF17D2">
              <w:rPr>
                <w:noProof/>
                <w:webHidden/>
              </w:rPr>
              <w:t>1</w:t>
            </w:r>
            <w:r w:rsidR="00AF17D2">
              <w:rPr>
                <w:noProof/>
                <w:webHidden/>
              </w:rPr>
              <w:fldChar w:fldCharType="end"/>
            </w:r>
          </w:hyperlink>
        </w:p>
        <w:p w:rsidR="00AF17D2" w:rsidRDefault="005169E1">
          <w:pPr>
            <w:pStyle w:val="20"/>
            <w:tabs>
              <w:tab w:val="right" w:leader="dot" w:pos="9016"/>
            </w:tabs>
            <w:rPr>
              <w:rFonts w:eastAsiaTheme="minorEastAsia"/>
              <w:noProof/>
              <w:lang w:val="en-AU" w:eastAsia="en-AU"/>
            </w:rPr>
          </w:pPr>
          <w:hyperlink w:anchor="_Toc367997598" w:history="1">
            <w:r w:rsidR="00AF17D2" w:rsidRPr="003D6E53">
              <w:rPr>
                <w:rStyle w:val="Hyperlink"/>
                <w:rFonts w:ascii="Times New Roman" w:hAnsi="Times New Roman" w:cs="Times New Roman"/>
                <w:noProof/>
              </w:rPr>
              <w:t>2.2 About cholecystectomy surgery</w:t>
            </w:r>
            <w:r w:rsidR="00AF17D2">
              <w:rPr>
                <w:noProof/>
                <w:webHidden/>
              </w:rPr>
              <w:tab/>
            </w:r>
            <w:r w:rsidR="00AF17D2">
              <w:rPr>
                <w:noProof/>
                <w:webHidden/>
              </w:rPr>
              <w:fldChar w:fldCharType="begin"/>
            </w:r>
            <w:r w:rsidR="00AF17D2">
              <w:rPr>
                <w:noProof/>
                <w:webHidden/>
              </w:rPr>
              <w:instrText xml:space="preserve"> PAGEREF _Toc367997598 \h </w:instrText>
            </w:r>
            <w:r w:rsidR="00AF17D2">
              <w:rPr>
                <w:noProof/>
                <w:webHidden/>
              </w:rPr>
            </w:r>
            <w:r w:rsidR="00AF17D2">
              <w:rPr>
                <w:noProof/>
                <w:webHidden/>
              </w:rPr>
              <w:fldChar w:fldCharType="separate"/>
            </w:r>
            <w:r w:rsidR="00AF17D2">
              <w:rPr>
                <w:noProof/>
                <w:webHidden/>
              </w:rPr>
              <w:t>2</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599" w:history="1">
            <w:r w:rsidR="00AF17D2" w:rsidRPr="003D6E53">
              <w:rPr>
                <w:rStyle w:val="Hyperlink"/>
                <w:rFonts w:ascii="Times New Roman" w:hAnsi="Times New Roman" w:cs="Times New Roman"/>
                <w:noProof/>
              </w:rPr>
              <w:t>2.3 The use of the audits in cholecystectomy surgery</w:t>
            </w:r>
            <w:r w:rsidR="00AF17D2">
              <w:rPr>
                <w:noProof/>
                <w:webHidden/>
              </w:rPr>
              <w:tab/>
            </w:r>
            <w:r w:rsidR="00AF17D2">
              <w:rPr>
                <w:noProof/>
                <w:webHidden/>
              </w:rPr>
              <w:fldChar w:fldCharType="begin"/>
            </w:r>
            <w:r w:rsidR="00AF17D2">
              <w:rPr>
                <w:noProof/>
                <w:webHidden/>
              </w:rPr>
              <w:instrText xml:space="preserve"> PAGEREF _Toc367997599 \h </w:instrText>
            </w:r>
            <w:r w:rsidR="00AF17D2">
              <w:rPr>
                <w:noProof/>
                <w:webHidden/>
              </w:rPr>
            </w:r>
            <w:r w:rsidR="00AF17D2">
              <w:rPr>
                <w:noProof/>
                <w:webHidden/>
              </w:rPr>
              <w:fldChar w:fldCharType="separate"/>
            </w:r>
            <w:r w:rsidR="00AF17D2">
              <w:rPr>
                <w:noProof/>
                <w:webHidden/>
              </w:rPr>
              <w:t>2</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600" w:history="1">
            <w:r w:rsidR="00AF17D2" w:rsidRPr="003D6E53">
              <w:rPr>
                <w:rStyle w:val="Hyperlink"/>
                <w:rFonts w:ascii="Times New Roman" w:hAnsi="Times New Roman" w:cs="Times New Roman"/>
                <w:noProof/>
              </w:rPr>
              <w:t>3.0 Rationale</w:t>
            </w:r>
            <w:r w:rsidR="00AF17D2">
              <w:rPr>
                <w:noProof/>
                <w:webHidden/>
              </w:rPr>
              <w:tab/>
            </w:r>
            <w:r w:rsidR="00AF17D2">
              <w:rPr>
                <w:noProof/>
                <w:webHidden/>
              </w:rPr>
              <w:fldChar w:fldCharType="begin"/>
            </w:r>
            <w:r w:rsidR="00AF17D2">
              <w:rPr>
                <w:noProof/>
                <w:webHidden/>
              </w:rPr>
              <w:instrText xml:space="preserve"> PAGEREF _Toc367997600 \h </w:instrText>
            </w:r>
            <w:r w:rsidR="00AF17D2">
              <w:rPr>
                <w:noProof/>
                <w:webHidden/>
              </w:rPr>
            </w:r>
            <w:r w:rsidR="00AF17D2">
              <w:rPr>
                <w:noProof/>
                <w:webHidden/>
              </w:rPr>
              <w:fldChar w:fldCharType="separate"/>
            </w:r>
            <w:r w:rsidR="00AF17D2">
              <w:rPr>
                <w:noProof/>
                <w:webHidden/>
              </w:rPr>
              <w:t>3</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601" w:history="1">
            <w:r w:rsidR="00AF17D2" w:rsidRPr="003D6E53">
              <w:rPr>
                <w:rStyle w:val="Hyperlink"/>
                <w:rFonts w:ascii="Times New Roman" w:hAnsi="Times New Roman" w:cs="Times New Roman"/>
                <w:noProof/>
              </w:rPr>
              <w:t>4.0 Objective of the audit</w:t>
            </w:r>
            <w:r w:rsidR="00AF17D2">
              <w:rPr>
                <w:noProof/>
                <w:webHidden/>
              </w:rPr>
              <w:tab/>
            </w:r>
            <w:r w:rsidR="00AF17D2">
              <w:rPr>
                <w:noProof/>
                <w:webHidden/>
              </w:rPr>
              <w:fldChar w:fldCharType="begin"/>
            </w:r>
            <w:r w:rsidR="00AF17D2">
              <w:rPr>
                <w:noProof/>
                <w:webHidden/>
              </w:rPr>
              <w:instrText xml:space="preserve"> PAGEREF _Toc367997601 \h </w:instrText>
            </w:r>
            <w:r w:rsidR="00AF17D2">
              <w:rPr>
                <w:noProof/>
                <w:webHidden/>
              </w:rPr>
            </w:r>
            <w:r w:rsidR="00AF17D2">
              <w:rPr>
                <w:noProof/>
                <w:webHidden/>
              </w:rPr>
              <w:fldChar w:fldCharType="separate"/>
            </w:r>
            <w:r w:rsidR="00AF17D2">
              <w:rPr>
                <w:noProof/>
                <w:webHidden/>
              </w:rPr>
              <w:t>3</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602" w:history="1">
            <w:r w:rsidR="00AF17D2" w:rsidRPr="003D6E53">
              <w:rPr>
                <w:rStyle w:val="Hyperlink"/>
                <w:rFonts w:ascii="Times New Roman" w:hAnsi="Times New Roman" w:cs="Times New Roman"/>
                <w:noProof/>
              </w:rPr>
              <w:t>5.0 Creations</w:t>
            </w:r>
            <w:r w:rsidR="00AF17D2">
              <w:rPr>
                <w:noProof/>
                <w:webHidden/>
              </w:rPr>
              <w:tab/>
            </w:r>
            <w:r w:rsidR="00AF17D2">
              <w:rPr>
                <w:noProof/>
                <w:webHidden/>
              </w:rPr>
              <w:fldChar w:fldCharType="begin"/>
            </w:r>
            <w:r w:rsidR="00AF17D2">
              <w:rPr>
                <w:noProof/>
                <w:webHidden/>
              </w:rPr>
              <w:instrText xml:space="preserve"> PAGEREF _Toc367997602 \h </w:instrText>
            </w:r>
            <w:r w:rsidR="00AF17D2">
              <w:rPr>
                <w:noProof/>
                <w:webHidden/>
              </w:rPr>
            </w:r>
            <w:r w:rsidR="00AF17D2">
              <w:rPr>
                <w:noProof/>
                <w:webHidden/>
              </w:rPr>
              <w:fldChar w:fldCharType="separate"/>
            </w:r>
            <w:r w:rsidR="00AF17D2">
              <w:rPr>
                <w:noProof/>
                <w:webHidden/>
              </w:rPr>
              <w:t>3</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603" w:history="1">
            <w:r w:rsidR="00AF17D2" w:rsidRPr="003D6E53">
              <w:rPr>
                <w:rStyle w:val="Hyperlink"/>
                <w:rFonts w:ascii="Times New Roman" w:hAnsi="Times New Roman" w:cs="Times New Roman"/>
                <w:noProof/>
              </w:rPr>
              <w:t>6.0 Methodology</w:t>
            </w:r>
            <w:r w:rsidR="00AF17D2">
              <w:rPr>
                <w:noProof/>
                <w:webHidden/>
              </w:rPr>
              <w:tab/>
            </w:r>
            <w:r w:rsidR="00AF17D2">
              <w:rPr>
                <w:noProof/>
                <w:webHidden/>
              </w:rPr>
              <w:fldChar w:fldCharType="begin"/>
            </w:r>
            <w:r w:rsidR="00AF17D2">
              <w:rPr>
                <w:noProof/>
                <w:webHidden/>
              </w:rPr>
              <w:instrText xml:space="preserve"> PAGEREF _Toc367997603 \h </w:instrText>
            </w:r>
            <w:r w:rsidR="00AF17D2">
              <w:rPr>
                <w:noProof/>
                <w:webHidden/>
              </w:rPr>
            </w:r>
            <w:r w:rsidR="00AF17D2">
              <w:rPr>
                <w:noProof/>
                <w:webHidden/>
              </w:rPr>
              <w:fldChar w:fldCharType="separate"/>
            </w:r>
            <w:r w:rsidR="00AF17D2">
              <w:rPr>
                <w:noProof/>
                <w:webHidden/>
              </w:rPr>
              <w:t>4</w:t>
            </w:r>
            <w:r w:rsidR="00AF17D2">
              <w:rPr>
                <w:noProof/>
                <w:webHidden/>
              </w:rPr>
              <w:fldChar w:fldCharType="end"/>
            </w:r>
          </w:hyperlink>
        </w:p>
        <w:p w:rsidR="00AF17D2" w:rsidRDefault="005169E1">
          <w:pPr>
            <w:pStyle w:val="10"/>
            <w:tabs>
              <w:tab w:val="right" w:leader="dot" w:pos="9016"/>
            </w:tabs>
            <w:rPr>
              <w:rFonts w:eastAsiaTheme="minorEastAsia"/>
              <w:noProof/>
              <w:lang w:val="en-AU" w:eastAsia="en-AU"/>
            </w:rPr>
          </w:pPr>
          <w:hyperlink w:anchor="_Toc367997604" w:history="1">
            <w:r w:rsidR="00AF17D2" w:rsidRPr="003D6E53">
              <w:rPr>
                <w:rStyle w:val="Hyperlink"/>
                <w:rFonts w:ascii="Times New Roman" w:hAnsi="Times New Roman" w:cs="Times New Roman"/>
                <w:noProof/>
              </w:rPr>
              <w:t>7.0 References</w:t>
            </w:r>
            <w:r w:rsidR="00AF17D2">
              <w:rPr>
                <w:noProof/>
                <w:webHidden/>
              </w:rPr>
              <w:tab/>
            </w:r>
            <w:r w:rsidR="00AF17D2">
              <w:rPr>
                <w:noProof/>
                <w:webHidden/>
              </w:rPr>
              <w:fldChar w:fldCharType="begin"/>
            </w:r>
            <w:r w:rsidR="00AF17D2">
              <w:rPr>
                <w:noProof/>
                <w:webHidden/>
              </w:rPr>
              <w:instrText xml:space="preserve"> PAGEREF _Toc367997604 \h </w:instrText>
            </w:r>
            <w:r w:rsidR="00AF17D2">
              <w:rPr>
                <w:noProof/>
                <w:webHidden/>
              </w:rPr>
            </w:r>
            <w:r w:rsidR="00AF17D2">
              <w:rPr>
                <w:noProof/>
                <w:webHidden/>
              </w:rPr>
              <w:fldChar w:fldCharType="separate"/>
            </w:r>
            <w:r w:rsidR="00AF17D2">
              <w:rPr>
                <w:noProof/>
                <w:webHidden/>
              </w:rPr>
              <w:t>6</w:t>
            </w:r>
            <w:r w:rsidR="00AF17D2">
              <w:rPr>
                <w:noProof/>
                <w:webHidden/>
              </w:rPr>
              <w:fldChar w:fldCharType="end"/>
            </w:r>
          </w:hyperlink>
        </w:p>
        <w:p w:rsidR="00AF17D2" w:rsidRDefault="005169E1">
          <w:pPr>
            <w:pStyle w:val="20"/>
            <w:tabs>
              <w:tab w:val="right" w:leader="dot" w:pos="9016"/>
            </w:tabs>
            <w:rPr>
              <w:rFonts w:eastAsiaTheme="minorEastAsia"/>
              <w:noProof/>
              <w:lang w:val="en-AU" w:eastAsia="en-AU"/>
            </w:rPr>
          </w:pPr>
          <w:hyperlink w:anchor="_Toc367997605" w:history="1">
            <w:r w:rsidR="00AF17D2" w:rsidRPr="003D6E53">
              <w:rPr>
                <w:rStyle w:val="Hyperlink"/>
                <w:rFonts w:ascii="Times New Roman" w:hAnsi="Times New Roman" w:cs="Times New Roman"/>
                <w:noProof/>
              </w:rPr>
              <w:t>8.0 Appendix</w:t>
            </w:r>
            <w:r w:rsidR="00AF17D2">
              <w:rPr>
                <w:noProof/>
                <w:webHidden/>
              </w:rPr>
              <w:tab/>
            </w:r>
            <w:r w:rsidR="00AF17D2">
              <w:rPr>
                <w:noProof/>
                <w:webHidden/>
              </w:rPr>
              <w:fldChar w:fldCharType="begin"/>
            </w:r>
            <w:r w:rsidR="00AF17D2">
              <w:rPr>
                <w:noProof/>
                <w:webHidden/>
              </w:rPr>
              <w:instrText xml:space="preserve"> PAGEREF _Toc367997605 \h </w:instrText>
            </w:r>
            <w:r w:rsidR="00AF17D2">
              <w:rPr>
                <w:noProof/>
                <w:webHidden/>
              </w:rPr>
            </w:r>
            <w:r w:rsidR="00AF17D2">
              <w:rPr>
                <w:noProof/>
                <w:webHidden/>
              </w:rPr>
              <w:fldChar w:fldCharType="separate"/>
            </w:r>
            <w:r w:rsidR="00AF17D2">
              <w:rPr>
                <w:noProof/>
                <w:webHidden/>
              </w:rPr>
              <w:t>7</w:t>
            </w:r>
            <w:r w:rsidR="00AF17D2">
              <w:rPr>
                <w:noProof/>
                <w:webHidden/>
              </w:rPr>
              <w:fldChar w:fldCharType="end"/>
            </w:r>
          </w:hyperlink>
        </w:p>
        <w:p w:rsidR="00AF17D2" w:rsidRDefault="005169E1">
          <w:pPr>
            <w:pStyle w:val="10"/>
            <w:tabs>
              <w:tab w:val="left" w:pos="440"/>
              <w:tab w:val="right" w:leader="dot" w:pos="9016"/>
            </w:tabs>
            <w:rPr>
              <w:rFonts w:eastAsiaTheme="minorEastAsia"/>
              <w:noProof/>
              <w:lang w:val="en-AU" w:eastAsia="en-AU"/>
            </w:rPr>
          </w:pPr>
          <w:hyperlink w:anchor="_Toc367997606" w:history="1">
            <w:r w:rsidR="00AF17D2" w:rsidRPr="003D6E53">
              <w:rPr>
                <w:rStyle w:val="Hyperlink"/>
                <w:rFonts w:ascii="Times New Roman" w:hAnsi="Times New Roman" w:cs="Times New Roman"/>
                <w:noProof/>
              </w:rPr>
              <w:t>a.</w:t>
            </w:r>
            <w:r w:rsidR="00AF17D2">
              <w:rPr>
                <w:rFonts w:eastAsiaTheme="minorEastAsia"/>
                <w:noProof/>
                <w:lang w:val="en-AU" w:eastAsia="en-AU"/>
              </w:rPr>
              <w:tab/>
            </w:r>
            <w:r w:rsidR="00AF17D2" w:rsidRPr="003D6E53">
              <w:rPr>
                <w:rStyle w:val="Hyperlink"/>
                <w:rFonts w:ascii="Times New Roman" w:hAnsi="Times New Roman" w:cs="Times New Roman"/>
                <w:noProof/>
              </w:rPr>
              <w:t>Blank data collection form</w:t>
            </w:r>
            <w:r w:rsidR="00AF17D2">
              <w:rPr>
                <w:noProof/>
                <w:webHidden/>
              </w:rPr>
              <w:tab/>
            </w:r>
            <w:r w:rsidR="00AF17D2">
              <w:rPr>
                <w:noProof/>
                <w:webHidden/>
              </w:rPr>
              <w:fldChar w:fldCharType="begin"/>
            </w:r>
            <w:r w:rsidR="00AF17D2">
              <w:rPr>
                <w:noProof/>
                <w:webHidden/>
              </w:rPr>
              <w:instrText xml:space="preserve"> PAGEREF _Toc367997606 \h </w:instrText>
            </w:r>
            <w:r w:rsidR="00AF17D2">
              <w:rPr>
                <w:noProof/>
                <w:webHidden/>
              </w:rPr>
            </w:r>
            <w:r w:rsidR="00AF17D2">
              <w:rPr>
                <w:noProof/>
                <w:webHidden/>
              </w:rPr>
              <w:fldChar w:fldCharType="separate"/>
            </w:r>
            <w:r w:rsidR="00AF17D2">
              <w:rPr>
                <w:noProof/>
                <w:webHidden/>
              </w:rPr>
              <w:t>7</w:t>
            </w:r>
            <w:r w:rsidR="00AF17D2">
              <w:rPr>
                <w:noProof/>
                <w:webHidden/>
              </w:rPr>
              <w:fldChar w:fldCharType="end"/>
            </w:r>
          </w:hyperlink>
        </w:p>
        <w:p w:rsidR="001042C8" w:rsidRPr="007A447B" w:rsidRDefault="001042C8" w:rsidP="007A447B">
          <w:pPr>
            <w:jc w:val="both"/>
          </w:pPr>
          <w:r w:rsidRPr="007A447B">
            <w:rPr>
              <w:b/>
              <w:bCs/>
              <w:noProof/>
            </w:rPr>
            <w:fldChar w:fldCharType="end"/>
          </w:r>
        </w:p>
      </w:sdtContent>
    </w:sdt>
    <w:p w:rsidR="00B83F12" w:rsidRPr="007A447B" w:rsidRDefault="00B83F12" w:rsidP="007A447B">
      <w:pPr>
        <w:jc w:val="both"/>
        <w:rPr>
          <w:rFonts w:ascii="Times New Roman" w:hAnsi="Times New Roman" w:cs="Times New Roman"/>
        </w:rPr>
        <w:sectPr w:rsidR="00B83F12" w:rsidRPr="007A447B">
          <w:headerReference w:type="default" r:id="rId8"/>
          <w:pgSz w:w="11906" w:h="16838"/>
          <w:pgMar w:top="1440" w:right="1440" w:bottom="1440" w:left="1440" w:header="708" w:footer="708" w:gutter="0"/>
          <w:cols w:space="708"/>
          <w:docGrid w:linePitch="360"/>
        </w:sectPr>
      </w:pPr>
      <w:r w:rsidRPr="007A447B">
        <w:rPr>
          <w:rFonts w:ascii="Times New Roman" w:hAnsi="Times New Roman" w:cs="Times New Roman"/>
        </w:rPr>
        <w:t xml:space="preserve">        Table 1: The Eleven criteria used in the cholecystectomy criteria </w:t>
      </w:r>
      <w:r w:rsidR="006A7B29" w:rsidRPr="007A447B">
        <w:rPr>
          <w:rFonts w:ascii="Times New Roman" w:hAnsi="Times New Roman" w:cs="Times New Roman"/>
        </w:rPr>
        <w:t>audit:</w:t>
      </w:r>
      <w:r w:rsidRPr="007A447B">
        <w:rPr>
          <w:rFonts w:ascii="Times New Roman" w:hAnsi="Times New Roman" w:cs="Times New Roman"/>
        </w:rPr>
        <w:t xml:space="preserve">  </w:t>
      </w:r>
      <w:r w:rsidR="00AF17D2">
        <w:rPr>
          <w:rFonts w:ascii="Times New Roman" w:hAnsi="Times New Roman" w:cs="Times New Roman"/>
        </w:rPr>
        <w:t>4</w:t>
      </w:r>
    </w:p>
    <w:p w:rsidR="00E81B52" w:rsidRPr="005335D3" w:rsidRDefault="00E81B52" w:rsidP="005335D3">
      <w:pPr>
        <w:pStyle w:val="1"/>
        <w:spacing w:before="0" w:line="360" w:lineRule="auto"/>
        <w:jc w:val="both"/>
        <w:rPr>
          <w:rFonts w:ascii="Times New Roman" w:hAnsi="Times New Roman" w:cs="Times New Roman"/>
          <w:color w:val="auto"/>
          <w:sz w:val="24"/>
          <w:szCs w:val="24"/>
        </w:rPr>
      </w:pPr>
      <w:bookmarkStart w:id="1" w:name="_Toc367997595"/>
      <w:r w:rsidRPr="005335D3">
        <w:rPr>
          <w:rFonts w:ascii="Times New Roman" w:hAnsi="Times New Roman" w:cs="Times New Roman"/>
          <w:color w:val="auto"/>
          <w:sz w:val="24"/>
          <w:szCs w:val="24"/>
        </w:rPr>
        <w:lastRenderedPageBreak/>
        <w:t>1.0 Introduction</w:t>
      </w:r>
      <w:bookmarkEnd w:id="1"/>
      <w:r w:rsidR="001139DB" w:rsidRPr="005335D3">
        <w:rPr>
          <w:rFonts w:ascii="Times New Roman" w:hAnsi="Times New Roman" w:cs="Times New Roman"/>
          <w:color w:val="auto"/>
          <w:sz w:val="24"/>
          <w:szCs w:val="24"/>
        </w:rPr>
        <w:t xml:space="preserve"> </w:t>
      </w:r>
    </w:p>
    <w:p w:rsidR="005335D3" w:rsidRPr="005335D3" w:rsidRDefault="005335D3" w:rsidP="005335D3">
      <w:pPr>
        <w:tabs>
          <w:tab w:val="left" w:pos="540"/>
        </w:tabs>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Criteria audit can be referred as a quality enhancement cycle comprising capacity of the efficiency of healthcare towards decided and demonstrated standards for high quality, and organizing action to carry out practice in line with standards in order to advance the quality of patient care and health results (HQIP, January 2011). Audits form part of the clinical authority, providing a means used for assessing whether patients are getting the best eminence of care. Audit along with peer review are significant strategies in maintaining standards in surgical care. Surgical audit is a systematic, critical analysis of the quality of surgical care that is reviewed by peers against explicit criteria or recognized standards, and then used to further inform and improve surgical practice with the ultimate goal of improving the quality of care for patients. Present report will examine both the nature of a criteria audit and how it is usually applied in health services. The report also considers how criteria audits are being increasingly used in surgical procedures.  Finally, it will focus on the case of cholecystectomies which </w:t>
      </w:r>
      <w:r w:rsidRPr="005335D3">
        <w:rPr>
          <w:rFonts w:ascii="Times New Roman" w:hAnsi="Times New Roman" w:cs="Times New Roman"/>
          <w:color w:val="000000"/>
          <w:sz w:val="24"/>
          <w:szCs w:val="24"/>
          <w:shd w:val="clear" w:color="auto" w:fill="FFFFFF"/>
        </w:rPr>
        <w:t>is a common treatment of symptomatic</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gallstones</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and other gallbladder conditions (Goldman, Lee 2011).</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 xml:space="preserve">In this report there is a discussion on some important points </w:t>
      </w:r>
      <w:r w:rsidRPr="005335D3">
        <w:rPr>
          <w:rFonts w:ascii="Times New Roman" w:hAnsi="Times New Roman" w:cs="Times New Roman"/>
          <w:color w:val="000000"/>
          <w:sz w:val="24"/>
          <w:szCs w:val="24"/>
        </w:rPr>
        <w:t>which have used criteria audits to assess surgery.  At the end of the report results of criteria audit, discussion of results and recommendations are outline which proved to be helpful for further improvement in this surgery.</w:t>
      </w:r>
    </w:p>
    <w:p w:rsidR="005335D3" w:rsidRPr="005335D3" w:rsidRDefault="005335D3" w:rsidP="005335D3">
      <w:pPr>
        <w:tabs>
          <w:tab w:val="left" w:pos="540"/>
        </w:tabs>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Present study of criteria audits in cholecystectomy was carried out in Curtin hospital in southern hemisphere, will discuss the scope of the use of criteria audits in these surgeries. Current investigation represents an account of criteria audit practice in cholecystectomy and also outlines the recommendations for further enhancement in this surgical procedure.</w:t>
      </w:r>
    </w:p>
    <w:p w:rsidR="005335D3" w:rsidRDefault="005335D3" w:rsidP="005335D3">
      <w:pPr>
        <w:pStyle w:val="1"/>
        <w:spacing w:before="0" w:line="360" w:lineRule="auto"/>
        <w:jc w:val="both"/>
        <w:rPr>
          <w:rFonts w:ascii="Times New Roman" w:hAnsi="Times New Roman" w:cs="Times New Roman"/>
          <w:color w:val="auto"/>
          <w:sz w:val="24"/>
          <w:szCs w:val="24"/>
        </w:rPr>
      </w:pPr>
    </w:p>
    <w:p w:rsidR="00E81B52" w:rsidRPr="005335D3" w:rsidRDefault="00E81B52" w:rsidP="005335D3">
      <w:pPr>
        <w:pStyle w:val="1"/>
        <w:spacing w:before="0" w:line="360" w:lineRule="auto"/>
        <w:jc w:val="both"/>
        <w:rPr>
          <w:rFonts w:ascii="Times New Roman" w:hAnsi="Times New Roman" w:cs="Times New Roman"/>
          <w:color w:val="auto"/>
          <w:sz w:val="24"/>
          <w:szCs w:val="24"/>
        </w:rPr>
      </w:pPr>
      <w:bookmarkStart w:id="2" w:name="_Toc367997596"/>
      <w:r w:rsidRPr="005335D3">
        <w:rPr>
          <w:rFonts w:ascii="Times New Roman" w:hAnsi="Times New Roman" w:cs="Times New Roman"/>
          <w:color w:val="auto"/>
          <w:sz w:val="24"/>
          <w:szCs w:val="24"/>
        </w:rPr>
        <w:t>2.0 Background&amp; literature review</w:t>
      </w:r>
      <w:bookmarkEnd w:id="2"/>
    </w:p>
    <w:p w:rsidR="00E81B52" w:rsidRPr="005335D3" w:rsidRDefault="00E81B52" w:rsidP="005335D3">
      <w:pPr>
        <w:pStyle w:val="2"/>
        <w:spacing w:before="0" w:line="360" w:lineRule="auto"/>
        <w:ind w:firstLine="720"/>
        <w:jc w:val="both"/>
        <w:rPr>
          <w:rFonts w:ascii="Times New Roman" w:hAnsi="Times New Roman" w:cs="Times New Roman"/>
          <w:color w:val="auto"/>
          <w:sz w:val="24"/>
          <w:szCs w:val="24"/>
        </w:rPr>
      </w:pPr>
      <w:bookmarkStart w:id="3" w:name="_Toc367997597"/>
      <w:r w:rsidRPr="005335D3">
        <w:rPr>
          <w:rFonts w:ascii="Times New Roman" w:hAnsi="Times New Roman" w:cs="Times New Roman"/>
          <w:color w:val="auto"/>
          <w:sz w:val="24"/>
          <w:szCs w:val="24"/>
        </w:rPr>
        <w:t xml:space="preserve">2.1 </w:t>
      </w:r>
      <w:r w:rsidR="00AF17D2">
        <w:rPr>
          <w:rFonts w:ascii="Times New Roman" w:hAnsi="Times New Roman" w:cs="Times New Roman"/>
          <w:color w:val="auto"/>
          <w:sz w:val="24"/>
          <w:szCs w:val="24"/>
        </w:rPr>
        <w:t xml:space="preserve">About the </w:t>
      </w:r>
      <w:r w:rsidR="005335D3" w:rsidRPr="005335D3">
        <w:rPr>
          <w:rFonts w:ascii="Times New Roman" w:hAnsi="Times New Roman" w:cs="Times New Roman"/>
          <w:color w:val="000000"/>
          <w:sz w:val="24"/>
          <w:szCs w:val="24"/>
        </w:rPr>
        <w:t>Curtin</w:t>
      </w:r>
      <w:r w:rsidRPr="005335D3">
        <w:rPr>
          <w:rFonts w:ascii="Times New Roman" w:hAnsi="Times New Roman" w:cs="Times New Roman"/>
          <w:color w:val="auto"/>
          <w:sz w:val="24"/>
          <w:szCs w:val="24"/>
        </w:rPr>
        <w:t xml:space="preserve"> hospital</w:t>
      </w:r>
      <w:bookmarkEnd w:id="3"/>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Curtin Hospital is located in southern hemisphere of Australia and is among the most reputed trusted and busiest hospitals.  According to the survey Curtin Hospital ranks fourth in handling the number of trauma cases in Australia. The hospital has over 3,500 staff who works in part time and full time capacities.. Curtin Hospital is a public hospital which was funded by the government for the welfare of the local population, so by keeping these thing in consideration Curtin Hospital provide a substantial number of care services as economically efficiently as possible so that maximum patient can take advantage of these facilities.  Annually Curtin Hospital provides cares for over more than 60,000 patients. In Curtin Hospital </w:t>
      </w:r>
      <w:proofErr w:type="spellStart"/>
      <w:r w:rsidRPr="005335D3">
        <w:rPr>
          <w:rFonts w:ascii="Times New Roman" w:hAnsi="Times New Roman" w:cs="Times New Roman"/>
          <w:color w:val="000000"/>
          <w:sz w:val="24"/>
          <w:szCs w:val="24"/>
        </w:rPr>
        <w:t>Casemix</w:t>
      </w:r>
      <w:proofErr w:type="spellEnd"/>
      <w:r w:rsidRPr="005335D3">
        <w:rPr>
          <w:rFonts w:ascii="Times New Roman" w:hAnsi="Times New Roman" w:cs="Times New Roman"/>
          <w:color w:val="000000"/>
          <w:sz w:val="24"/>
          <w:szCs w:val="24"/>
          <w:lang w:eastAsia="en-AU"/>
        </w:rPr>
        <w:t xml:space="preserve"> offers the health care system with a reliable method of classifying </w:t>
      </w:r>
      <w:r w:rsidRPr="005335D3">
        <w:rPr>
          <w:rFonts w:ascii="Times New Roman" w:hAnsi="Times New Roman" w:cs="Times New Roman"/>
          <w:color w:val="000000"/>
          <w:sz w:val="24"/>
          <w:szCs w:val="24"/>
          <w:lang w:eastAsia="en-AU"/>
        </w:rPr>
        <w:lastRenderedPageBreak/>
        <w:t xml:space="preserve">different types of patients, their diagnosis and related costs and includes developing and implementing clinical classifications, methods and assigned services. Auditing or development of statistical model towards making comparisons of patent’s clinical performance, adjusted for </w:t>
      </w:r>
      <w:proofErr w:type="spellStart"/>
      <w:r w:rsidRPr="005335D3">
        <w:rPr>
          <w:rFonts w:ascii="Times New Roman" w:hAnsi="Times New Roman" w:cs="Times New Roman"/>
          <w:color w:val="000000"/>
          <w:sz w:val="24"/>
          <w:szCs w:val="24"/>
          <w:lang w:eastAsia="en-AU"/>
        </w:rPr>
        <w:t>casemix</w:t>
      </w:r>
      <w:proofErr w:type="spellEnd"/>
      <w:r w:rsidRPr="005335D3">
        <w:rPr>
          <w:rFonts w:ascii="Times New Roman" w:hAnsi="Times New Roman" w:cs="Times New Roman"/>
          <w:color w:val="000000"/>
          <w:sz w:val="24"/>
          <w:szCs w:val="24"/>
          <w:lang w:eastAsia="en-AU"/>
        </w:rPr>
        <w:t xml:space="preserve"> is always performed. Towards this, outcome measures of Auditing are need to be relevant and well defined, wherein the risk factors employed in the model must reflect the patients' prognosis performance rather than features of his or her clinical maintenance. </w:t>
      </w:r>
      <w:r w:rsidRPr="005335D3">
        <w:rPr>
          <w:rFonts w:ascii="Times New Roman" w:hAnsi="Times New Roman" w:cs="Times New Roman"/>
          <w:color w:val="000000"/>
          <w:sz w:val="24"/>
          <w:szCs w:val="24"/>
        </w:rPr>
        <w:t xml:space="preserve"> Apart from maternity and obstetrics in Curtin Hospital the health care services across the board is also provided. </w:t>
      </w:r>
    </w:p>
    <w:p w:rsidR="00E4518C" w:rsidRPr="005335D3" w:rsidRDefault="00E4518C" w:rsidP="005335D3">
      <w:pPr>
        <w:spacing w:after="0" w:line="360" w:lineRule="auto"/>
        <w:jc w:val="both"/>
        <w:rPr>
          <w:rFonts w:ascii="Times New Roman" w:hAnsi="Times New Roman" w:cs="Times New Roman"/>
          <w:b/>
          <w:bCs/>
          <w:sz w:val="24"/>
          <w:szCs w:val="24"/>
        </w:rPr>
      </w:pPr>
    </w:p>
    <w:p w:rsidR="00E81B52" w:rsidRPr="005335D3" w:rsidRDefault="00E81B52" w:rsidP="005335D3">
      <w:pPr>
        <w:pStyle w:val="2"/>
        <w:spacing w:before="0" w:line="360" w:lineRule="auto"/>
        <w:ind w:firstLine="720"/>
        <w:jc w:val="both"/>
        <w:rPr>
          <w:rFonts w:ascii="Times New Roman" w:hAnsi="Times New Roman" w:cs="Times New Roman"/>
          <w:color w:val="auto"/>
          <w:sz w:val="24"/>
          <w:szCs w:val="24"/>
        </w:rPr>
      </w:pPr>
      <w:bookmarkStart w:id="4" w:name="_Toc367997598"/>
      <w:r w:rsidRPr="005335D3">
        <w:rPr>
          <w:rFonts w:ascii="Times New Roman" w:hAnsi="Times New Roman" w:cs="Times New Roman"/>
          <w:color w:val="auto"/>
          <w:sz w:val="24"/>
          <w:szCs w:val="24"/>
        </w:rPr>
        <w:t xml:space="preserve">2.2 </w:t>
      </w:r>
      <w:r w:rsidR="00AF17D2">
        <w:rPr>
          <w:rFonts w:ascii="Times New Roman" w:hAnsi="Times New Roman" w:cs="Times New Roman"/>
          <w:color w:val="auto"/>
          <w:sz w:val="24"/>
          <w:szCs w:val="24"/>
        </w:rPr>
        <w:t>A</w:t>
      </w:r>
      <w:r w:rsidRPr="005335D3">
        <w:rPr>
          <w:rFonts w:ascii="Times New Roman" w:hAnsi="Times New Roman" w:cs="Times New Roman"/>
          <w:color w:val="auto"/>
          <w:sz w:val="24"/>
          <w:szCs w:val="24"/>
        </w:rPr>
        <w:t>bout cholecystectomy surgery</w:t>
      </w:r>
      <w:bookmarkEnd w:id="4"/>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 xml:space="preserve">Cholecystectomy is the removal of the gallbladder by surgery. Usually two main types of cholecystectomy present, laparoscopic cholecystectomy and open cholecystectomy out of these laparoscopic cholecystectomy is considered as less invasive and requires a shorter recovery time than an open cholecystectomy </w:t>
      </w:r>
      <w:r w:rsidRPr="005335D3">
        <w:rPr>
          <w:rFonts w:ascii="Times New Roman" w:hAnsi="Times New Roman" w:cs="Times New Roman"/>
          <w:color w:val="000000"/>
          <w:sz w:val="24"/>
          <w:szCs w:val="24"/>
        </w:rPr>
        <w:t xml:space="preserve"> (</w:t>
      </w:r>
      <w:proofErr w:type="spellStart"/>
      <w:r w:rsidRPr="005335D3">
        <w:rPr>
          <w:rFonts w:ascii="Times New Roman" w:hAnsi="Times New Roman" w:cs="Times New Roman"/>
          <w:color w:val="000000"/>
          <w:sz w:val="24"/>
          <w:szCs w:val="24"/>
        </w:rPr>
        <w:t>Kapoor</w:t>
      </w:r>
      <w:proofErr w:type="spellEnd"/>
      <w:r w:rsidRPr="005335D3">
        <w:rPr>
          <w:rFonts w:ascii="Times New Roman" w:hAnsi="Times New Roman" w:cs="Times New Roman"/>
          <w:color w:val="000000"/>
          <w:sz w:val="24"/>
          <w:szCs w:val="24"/>
        </w:rPr>
        <w:t>, 2007)</w:t>
      </w:r>
      <w:r w:rsidRPr="005335D3">
        <w:rPr>
          <w:rFonts w:ascii="Times New Roman" w:hAnsi="Times New Roman" w:cs="Times New Roman"/>
          <w:color w:val="000000"/>
          <w:sz w:val="24"/>
          <w:szCs w:val="24"/>
          <w:shd w:val="clear" w:color="auto" w:fill="FFFFFF"/>
        </w:rPr>
        <w:t xml:space="preserve">. </w:t>
      </w:r>
      <w:r w:rsidRPr="005335D3">
        <w:rPr>
          <w:rFonts w:ascii="Times New Roman" w:hAnsi="Times New Roman" w:cs="Times New Roman"/>
          <w:color w:val="000000"/>
          <w:sz w:val="24"/>
          <w:szCs w:val="24"/>
        </w:rPr>
        <w:t xml:space="preserve">The procedure of </w:t>
      </w:r>
      <w:r w:rsidRPr="005335D3">
        <w:rPr>
          <w:rFonts w:ascii="Times New Roman" w:hAnsi="Times New Roman" w:cs="Times New Roman"/>
          <w:color w:val="000000"/>
          <w:sz w:val="24"/>
          <w:szCs w:val="24"/>
          <w:shd w:val="clear" w:color="auto" w:fill="FFFFFF"/>
        </w:rPr>
        <w:t>cholecystectomy</w:t>
      </w:r>
      <w:r w:rsidRPr="005335D3">
        <w:rPr>
          <w:rFonts w:ascii="Times New Roman" w:hAnsi="Times New Roman" w:cs="Times New Roman"/>
          <w:color w:val="000000"/>
          <w:sz w:val="24"/>
          <w:szCs w:val="24"/>
        </w:rPr>
        <w:t xml:space="preserve"> is of supreme attention to the medical profession in general because it is one of the most commonly performed operations </w:t>
      </w:r>
      <w:proofErr w:type="spellStart"/>
      <w:r w:rsidRPr="005335D3">
        <w:rPr>
          <w:rFonts w:ascii="Times New Roman" w:hAnsi="Times New Roman" w:cs="Times New Roman"/>
          <w:color w:val="000000"/>
          <w:sz w:val="24"/>
          <w:szCs w:val="24"/>
        </w:rPr>
        <w:t>worldwide.</w:t>
      </w:r>
      <w:r w:rsidRPr="005335D3">
        <w:rPr>
          <w:rFonts w:ascii="Times New Roman" w:hAnsi="Times New Roman" w:cs="Times New Roman"/>
          <w:color w:val="000000"/>
          <w:sz w:val="24"/>
          <w:szCs w:val="24"/>
          <w:shd w:val="clear" w:color="auto" w:fill="FFFFFF"/>
        </w:rPr>
        <w:t>Early</w:t>
      </w:r>
      <w:proofErr w:type="spellEnd"/>
      <w:r w:rsidRPr="005335D3">
        <w:rPr>
          <w:rFonts w:ascii="Times New Roman" w:hAnsi="Times New Roman" w:cs="Times New Roman"/>
          <w:color w:val="000000"/>
          <w:sz w:val="24"/>
          <w:szCs w:val="24"/>
          <w:shd w:val="clear" w:color="auto" w:fill="FFFFFF"/>
        </w:rPr>
        <w:t xml:space="preserve"> laparoscopic cholecystectomy for acute </w:t>
      </w:r>
      <w:proofErr w:type="spellStart"/>
      <w:r w:rsidRPr="005335D3">
        <w:rPr>
          <w:rFonts w:ascii="Times New Roman" w:hAnsi="Times New Roman" w:cs="Times New Roman"/>
          <w:color w:val="000000"/>
          <w:sz w:val="24"/>
          <w:szCs w:val="24"/>
          <w:shd w:val="clear" w:color="auto" w:fill="FFFFFF"/>
        </w:rPr>
        <w:t>cholecystitis</w:t>
      </w:r>
      <w:proofErr w:type="spellEnd"/>
      <w:r w:rsidRPr="005335D3">
        <w:rPr>
          <w:rFonts w:ascii="Times New Roman" w:hAnsi="Times New Roman" w:cs="Times New Roman"/>
          <w:color w:val="000000"/>
          <w:sz w:val="24"/>
          <w:szCs w:val="24"/>
          <w:shd w:val="clear" w:color="auto" w:fill="FFFFFF"/>
        </w:rPr>
        <w:t xml:space="preserve"> is associated with a higher conversion rate than elective laparoscopic cholecystectomy. Overall complication rate is low, with 95% of patients having no complications. Laparoscopic CBD exploration is feasible with a reasonable success rate. This can all be achieved at a secondary referral </w:t>
      </w:r>
      <w:proofErr w:type="spellStart"/>
      <w:r w:rsidRPr="005335D3">
        <w:rPr>
          <w:rFonts w:ascii="Times New Roman" w:hAnsi="Times New Roman" w:cs="Times New Roman"/>
          <w:color w:val="000000"/>
          <w:sz w:val="24"/>
          <w:szCs w:val="24"/>
          <w:shd w:val="clear" w:color="auto" w:fill="FFFFFF"/>
        </w:rPr>
        <w:t>centre</w:t>
      </w:r>
      <w:proofErr w:type="spellEnd"/>
      <w:r w:rsidRPr="005335D3">
        <w:rPr>
          <w:rFonts w:ascii="Times New Roman" w:hAnsi="Times New Roman" w:cs="Times New Roman"/>
          <w:color w:val="000000"/>
          <w:sz w:val="24"/>
          <w:szCs w:val="24"/>
          <w:shd w:val="clear" w:color="auto" w:fill="FFFFFF"/>
        </w:rPr>
        <w:t xml:space="preserve"> staffed by general surgeons.(Tan , 2006).</w:t>
      </w:r>
      <w:r w:rsidRPr="005335D3">
        <w:rPr>
          <w:rFonts w:ascii="Times New Roman" w:hAnsi="Times New Roman" w:cs="Times New Roman"/>
          <w:color w:val="000000"/>
          <w:sz w:val="24"/>
          <w:szCs w:val="24"/>
        </w:rPr>
        <w:t xml:space="preserve"> </w:t>
      </w:r>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Ultrasound procedures are also used for Cholecystectomy, which involves shattering of unwanted gall stones by lithotripsy with the help of </w:t>
      </w:r>
      <w:proofErr w:type="spellStart"/>
      <w:r w:rsidRPr="005335D3">
        <w:rPr>
          <w:rFonts w:ascii="Times New Roman" w:hAnsi="Times New Roman" w:cs="Times New Roman"/>
          <w:color w:val="000000"/>
          <w:sz w:val="24"/>
          <w:szCs w:val="24"/>
        </w:rPr>
        <w:t>soundwaves</w:t>
      </w:r>
      <w:proofErr w:type="spellEnd"/>
      <w:r w:rsidRPr="005335D3">
        <w:rPr>
          <w:rFonts w:ascii="Times New Roman" w:hAnsi="Times New Roman" w:cs="Times New Roman"/>
          <w:color w:val="000000"/>
          <w:sz w:val="24"/>
          <w:szCs w:val="24"/>
        </w:rPr>
        <w:t xml:space="preserve">. ). </w:t>
      </w:r>
      <w:r w:rsidRPr="005335D3">
        <w:rPr>
          <w:rFonts w:ascii="Times New Roman" w:hAnsi="Times New Roman" w:cs="Times New Roman"/>
          <w:color w:val="000000"/>
          <w:sz w:val="24"/>
          <w:szCs w:val="24"/>
          <w:shd w:val="clear" w:color="auto" w:fill="FFFFFF"/>
        </w:rPr>
        <w:t>After gallbladder surgery, some people have ongoing abdominal symptoms, such as pain,</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bloating, gas, or</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diarrhea</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rPr>
        <w:t>One potential complication for surgeons while carrying out the cholecystectomy is the damaging of the common bile duct while performing a cholecystectomy operation. Literatures are also available in which medication may be dispensed to dissolve the gall stones (</w:t>
      </w:r>
      <w:proofErr w:type="spellStart"/>
      <w:r w:rsidRPr="005335D3">
        <w:rPr>
          <w:rFonts w:ascii="Times New Roman" w:hAnsi="Times New Roman" w:cs="Times New Roman"/>
          <w:color w:val="000000"/>
          <w:sz w:val="24"/>
          <w:szCs w:val="24"/>
        </w:rPr>
        <w:t>Onders</w:t>
      </w:r>
      <w:proofErr w:type="spellEnd"/>
      <w:r w:rsidRPr="005335D3">
        <w:rPr>
          <w:rFonts w:ascii="Times New Roman" w:hAnsi="Times New Roman" w:cs="Times New Roman"/>
          <w:color w:val="000000"/>
          <w:sz w:val="24"/>
          <w:szCs w:val="24"/>
        </w:rPr>
        <w:t xml:space="preserve"> and Hallowell, 2005).</w:t>
      </w:r>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p>
    <w:p w:rsidR="00E81B52" w:rsidRPr="005335D3" w:rsidRDefault="00E81B52" w:rsidP="005335D3">
      <w:pPr>
        <w:pStyle w:val="1"/>
        <w:spacing w:before="0" w:line="360" w:lineRule="auto"/>
        <w:ind w:firstLine="720"/>
        <w:jc w:val="both"/>
        <w:rPr>
          <w:rFonts w:ascii="Times New Roman" w:hAnsi="Times New Roman" w:cs="Times New Roman"/>
          <w:color w:val="auto"/>
          <w:sz w:val="24"/>
          <w:szCs w:val="24"/>
        </w:rPr>
      </w:pPr>
      <w:bookmarkStart w:id="5" w:name="_Toc367997599"/>
      <w:r w:rsidRPr="005335D3">
        <w:rPr>
          <w:rFonts w:ascii="Times New Roman" w:hAnsi="Times New Roman" w:cs="Times New Roman"/>
          <w:color w:val="auto"/>
          <w:sz w:val="24"/>
          <w:szCs w:val="24"/>
        </w:rPr>
        <w:t xml:space="preserve">2.3 </w:t>
      </w:r>
      <w:r w:rsidR="00AF17D2">
        <w:rPr>
          <w:rFonts w:ascii="Times New Roman" w:hAnsi="Times New Roman" w:cs="Times New Roman"/>
          <w:color w:val="auto"/>
          <w:sz w:val="24"/>
          <w:szCs w:val="24"/>
        </w:rPr>
        <w:t>The</w:t>
      </w:r>
      <w:r w:rsidRPr="005335D3">
        <w:rPr>
          <w:rFonts w:ascii="Times New Roman" w:hAnsi="Times New Roman" w:cs="Times New Roman"/>
          <w:color w:val="auto"/>
          <w:sz w:val="24"/>
          <w:szCs w:val="24"/>
        </w:rPr>
        <w:t xml:space="preserve"> use of the audits</w:t>
      </w:r>
      <w:r w:rsidR="00AF17D2">
        <w:rPr>
          <w:rFonts w:ascii="Times New Roman" w:hAnsi="Times New Roman" w:cs="Times New Roman"/>
          <w:color w:val="auto"/>
          <w:sz w:val="24"/>
          <w:szCs w:val="24"/>
        </w:rPr>
        <w:t xml:space="preserve"> in </w:t>
      </w:r>
      <w:r w:rsidR="00AF17D2" w:rsidRPr="005335D3">
        <w:rPr>
          <w:rFonts w:ascii="Times New Roman" w:hAnsi="Times New Roman" w:cs="Times New Roman"/>
          <w:color w:val="auto"/>
          <w:sz w:val="24"/>
          <w:szCs w:val="24"/>
        </w:rPr>
        <w:t>cholecystectomy surgery</w:t>
      </w:r>
      <w:bookmarkEnd w:id="5"/>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Nowadays there is an immense pressure on medical administrators to show accountability in the choice of allocation of the hospital </w:t>
      </w:r>
      <w:proofErr w:type="spellStart"/>
      <w:r w:rsidRPr="005335D3">
        <w:rPr>
          <w:rFonts w:ascii="Times New Roman" w:hAnsi="Times New Roman" w:cs="Times New Roman"/>
          <w:color w:val="000000"/>
          <w:sz w:val="24"/>
          <w:szCs w:val="24"/>
        </w:rPr>
        <w:t>fund,in</w:t>
      </w:r>
      <w:proofErr w:type="spellEnd"/>
      <w:r w:rsidRPr="005335D3">
        <w:rPr>
          <w:rFonts w:ascii="Times New Roman" w:hAnsi="Times New Roman" w:cs="Times New Roman"/>
          <w:color w:val="000000"/>
          <w:sz w:val="24"/>
          <w:szCs w:val="24"/>
        </w:rPr>
        <w:t xml:space="preserve"> this case  criteria audits proved to be very helpful in establishing the validity  of any hospital’s paperwork.   In </w:t>
      </w:r>
      <w:proofErr w:type="spellStart"/>
      <w:r w:rsidRPr="005335D3">
        <w:rPr>
          <w:rFonts w:ascii="Times New Roman" w:hAnsi="Times New Roman" w:cs="Times New Roman"/>
          <w:color w:val="000000"/>
          <w:sz w:val="24"/>
          <w:szCs w:val="24"/>
        </w:rPr>
        <w:t>Australia,criteria</w:t>
      </w:r>
      <w:proofErr w:type="spellEnd"/>
      <w:r w:rsidRPr="005335D3">
        <w:rPr>
          <w:rFonts w:ascii="Times New Roman" w:hAnsi="Times New Roman" w:cs="Times New Roman"/>
          <w:color w:val="000000"/>
          <w:sz w:val="24"/>
          <w:szCs w:val="24"/>
        </w:rPr>
        <w:t xml:space="preserve"> audits have been </w:t>
      </w:r>
      <w:proofErr w:type="spellStart"/>
      <w:r w:rsidRPr="005335D3">
        <w:rPr>
          <w:rFonts w:ascii="Times New Roman" w:hAnsi="Times New Roman" w:cs="Times New Roman"/>
          <w:color w:val="000000"/>
          <w:sz w:val="24"/>
          <w:szCs w:val="24"/>
        </w:rPr>
        <w:t>practised</w:t>
      </w:r>
      <w:proofErr w:type="spellEnd"/>
      <w:r w:rsidRPr="005335D3">
        <w:rPr>
          <w:rFonts w:ascii="Times New Roman" w:hAnsi="Times New Roman" w:cs="Times New Roman"/>
          <w:color w:val="000000"/>
          <w:sz w:val="24"/>
          <w:szCs w:val="24"/>
        </w:rPr>
        <w:t xml:space="preserve"> since the early 1980s (</w:t>
      </w:r>
      <w:proofErr w:type="spellStart"/>
      <w:r w:rsidRPr="005335D3">
        <w:rPr>
          <w:rFonts w:ascii="Times New Roman" w:hAnsi="Times New Roman" w:cs="Times New Roman"/>
          <w:color w:val="000000"/>
          <w:sz w:val="24"/>
          <w:szCs w:val="24"/>
        </w:rPr>
        <w:t>Collopy</w:t>
      </w:r>
      <w:proofErr w:type="spellEnd"/>
      <w:r w:rsidRPr="005335D3">
        <w:rPr>
          <w:rFonts w:ascii="Times New Roman" w:hAnsi="Times New Roman" w:cs="Times New Roman"/>
          <w:color w:val="000000"/>
          <w:sz w:val="24"/>
          <w:szCs w:val="24"/>
        </w:rPr>
        <w:t xml:space="preserve"> et al. 1981).  Bailey, </w:t>
      </w:r>
      <w:proofErr w:type="spellStart"/>
      <w:r w:rsidRPr="005335D3">
        <w:rPr>
          <w:rFonts w:ascii="Times New Roman" w:hAnsi="Times New Roman" w:cs="Times New Roman"/>
          <w:color w:val="000000"/>
          <w:sz w:val="24"/>
          <w:szCs w:val="24"/>
        </w:rPr>
        <w:t>Binh</w:t>
      </w:r>
      <w:proofErr w:type="spellEnd"/>
      <w:r w:rsidRPr="005335D3">
        <w:rPr>
          <w:rFonts w:ascii="Times New Roman" w:hAnsi="Times New Roman" w:cs="Times New Roman"/>
          <w:color w:val="000000"/>
          <w:sz w:val="24"/>
          <w:szCs w:val="24"/>
        </w:rPr>
        <w:t xml:space="preserve">, and Bang (2009) used criteria audits to study surgery in obstetric care in Vietnam. </w:t>
      </w:r>
    </w:p>
    <w:p w:rsidR="005335D3" w:rsidRPr="005335D3" w:rsidRDefault="005335D3" w:rsidP="005335D3">
      <w:pPr>
        <w:spacing w:after="0" w:line="360" w:lineRule="auto"/>
        <w:jc w:val="both"/>
        <w:rPr>
          <w:rFonts w:ascii="Times New Roman" w:hAnsi="Times New Roman" w:cs="Times New Roman"/>
          <w:color w:val="000000"/>
          <w:sz w:val="24"/>
          <w:szCs w:val="24"/>
        </w:rPr>
      </w:pPr>
    </w:p>
    <w:p w:rsidR="005D1F63" w:rsidRPr="005335D3" w:rsidRDefault="005D1F63" w:rsidP="005335D3">
      <w:pPr>
        <w:pStyle w:val="1"/>
        <w:spacing w:before="0" w:line="360" w:lineRule="auto"/>
        <w:jc w:val="both"/>
        <w:rPr>
          <w:rFonts w:ascii="Times New Roman" w:hAnsi="Times New Roman" w:cs="Times New Roman"/>
          <w:color w:val="auto"/>
          <w:sz w:val="24"/>
          <w:szCs w:val="24"/>
        </w:rPr>
      </w:pPr>
      <w:bookmarkStart w:id="6" w:name="_Toc367997600"/>
      <w:r w:rsidRPr="005335D3">
        <w:rPr>
          <w:rFonts w:ascii="Times New Roman" w:hAnsi="Times New Roman" w:cs="Times New Roman"/>
          <w:color w:val="auto"/>
          <w:sz w:val="24"/>
          <w:szCs w:val="24"/>
        </w:rPr>
        <w:t>3.0 Rationale</w:t>
      </w:r>
      <w:bookmarkEnd w:id="6"/>
    </w:p>
    <w:p w:rsidR="005335D3" w:rsidRPr="005335D3" w:rsidRDefault="005335D3" w:rsidP="005335D3">
      <w:pPr>
        <w:pStyle w:val="a3"/>
        <w:spacing w:after="0" w:line="360" w:lineRule="auto"/>
        <w:ind w:left="0"/>
        <w:jc w:val="both"/>
        <w:rPr>
          <w:rFonts w:ascii="Times New Roman" w:hAnsi="Times New Roman" w:cs="Times New Roman"/>
          <w:sz w:val="24"/>
          <w:szCs w:val="24"/>
        </w:rPr>
      </w:pPr>
      <w:r w:rsidRPr="005335D3">
        <w:rPr>
          <w:rFonts w:ascii="Times New Roman" w:hAnsi="Times New Roman" w:cs="Times New Roman"/>
          <w:color w:val="000000"/>
          <w:sz w:val="24"/>
          <w:szCs w:val="24"/>
          <w:lang w:eastAsia="en-AU"/>
        </w:rPr>
        <w:t xml:space="preserve">The audit improves clinical documentation and the livelihood of the health care organization, wherein it essential to assess criteria towards attaining corrections and improvements. The assessment criteria of an audit are to deliver efficient and improved delivery of care and to advance the health of the financial healthcare provider. </w:t>
      </w:r>
      <w:r w:rsidRPr="005335D3">
        <w:rPr>
          <w:rFonts w:ascii="Times New Roman" w:hAnsi="Times New Roman" w:cs="Times New Roman"/>
          <w:color w:val="000000"/>
          <w:sz w:val="24"/>
          <w:szCs w:val="24"/>
        </w:rPr>
        <w:t xml:space="preserve">This audit has the principle of measuring the quality of care that cholecystectomy patients have received at Curtin Hospital and aims to </w:t>
      </w:r>
      <w:proofErr w:type="spellStart"/>
      <w:r w:rsidRPr="005335D3">
        <w:rPr>
          <w:rFonts w:ascii="Times New Roman" w:hAnsi="Times New Roman" w:cs="Times New Roman"/>
          <w:sz w:val="24"/>
          <w:szCs w:val="24"/>
        </w:rPr>
        <w:t>to</w:t>
      </w:r>
      <w:proofErr w:type="spellEnd"/>
      <w:r w:rsidRPr="005335D3">
        <w:rPr>
          <w:rFonts w:ascii="Times New Roman" w:hAnsi="Times New Roman" w:cs="Times New Roman"/>
          <w:sz w:val="24"/>
          <w:szCs w:val="24"/>
        </w:rPr>
        <w:t xml:space="preserve"> reduce the errors and mistakes in the future.</w:t>
      </w:r>
    </w:p>
    <w:p w:rsidR="005335D3" w:rsidRDefault="005335D3" w:rsidP="005335D3">
      <w:pPr>
        <w:pStyle w:val="1"/>
        <w:spacing w:before="0" w:line="360" w:lineRule="auto"/>
        <w:jc w:val="both"/>
        <w:rPr>
          <w:rFonts w:ascii="Times New Roman" w:hAnsi="Times New Roman" w:cs="Times New Roman"/>
          <w:color w:val="auto"/>
          <w:sz w:val="24"/>
          <w:szCs w:val="24"/>
        </w:rPr>
      </w:pPr>
    </w:p>
    <w:p w:rsidR="00E81B52" w:rsidRPr="005335D3" w:rsidRDefault="001D4E5C" w:rsidP="005335D3">
      <w:pPr>
        <w:pStyle w:val="1"/>
        <w:spacing w:before="0" w:line="360" w:lineRule="auto"/>
        <w:jc w:val="both"/>
        <w:rPr>
          <w:rFonts w:ascii="Times New Roman" w:hAnsi="Times New Roman" w:cs="Times New Roman"/>
          <w:color w:val="auto"/>
          <w:sz w:val="24"/>
          <w:szCs w:val="24"/>
        </w:rPr>
      </w:pPr>
      <w:bookmarkStart w:id="7" w:name="_Toc367997601"/>
      <w:r w:rsidRPr="005335D3">
        <w:rPr>
          <w:rFonts w:ascii="Times New Roman" w:hAnsi="Times New Roman" w:cs="Times New Roman"/>
          <w:color w:val="auto"/>
          <w:sz w:val="24"/>
          <w:szCs w:val="24"/>
        </w:rPr>
        <w:t>4.0 Objective</w:t>
      </w:r>
      <w:r w:rsidR="00E81B52" w:rsidRPr="005335D3">
        <w:rPr>
          <w:rFonts w:ascii="Times New Roman" w:hAnsi="Times New Roman" w:cs="Times New Roman"/>
          <w:color w:val="auto"/>
          <w:sz w:val="24"/>
          <w:szCs w:val="24"/>
        </w:rPr>
        <w:t xml:space="preserve"> of the audit</w:t>
      </w:r>
      <w:bookmarkEnd w:id="7"/>
    </w:p>
    <w:p w:rsidR="005335D3" w:rsidRPr="005335D3" w:rsidRDefault="005335D3" w:rsidP="005335D3">
      <w:pPr>
        <w:pStyle w:val="a3"/>
        <w:spacing w:after="0" w:line="360" w:lineRule="auto"/>
        <w:ind w:left="0"/>
        <w:jc w:val="both"/>
        <w:rPr>
          <w:rFonts w:ascii="Times New Roman" w:hAnsi="Times New Roman" w:cs="Times New Roman"/>
          <w:sz w:val="24"/>
          <w:szCs w:val="24"/>
        </w:rPr>
      </w:pPr>
      <w:r w:rsidRPr="005335D3">
        <w:rPr>
          <w:rFonts w:ascii="Times New Roman" w:hAnsi="Times New Roman" w:cs="Times New Roman"/>
          <w:color w:val="000000"/>
          <w:sz w:val="24"/>
          <w:szCs w:val="24"/>
          <w:lang w:eastAsia="en-AU"/>
        </w:rPr>
        <w:t xml:space="preserve">The audit improves clinical documentation and the livelihood of the health care organization, wherein it essential to assess criteria towards attaining corrections and improvements. The assessment criteria of an audit are to deliver efficient and improved delivery of care and to advance the health of the financial healthcare provider. </w:t>
      </w:r>
      <w:r w:rsidRPr="005335D3">
        <w:rPr>
          <w:rFonts w:ascii="Times New Roman" w:hAnsi="Times New Roman" w:cs="Times New Roman"/>
          <w:color w:val="000000"/>
          <w:sz w:val="24"/>
          <w:szCs w:val="24"/>
        </w:rPr>
        <w:t xml:space="preserve">This audit has the principle of measuring the quality of care that cholecystectomy patients have received at Curtin Hospital and aims to </w:t>
      </w:r>
      <w:proofErr w:type="spellStart"/>
      <w:r w:rsidRPr="005335D3">
        <w:rPr>
          <w:rFonts w:ascii="Times New Roman" w:hAnsi="Times New Roman" w:cs="Times New Roman"/>
          <w:sz w:val="24"/>
          <w:szCs w:val="24"/>
        </w:rPr>
        <w:t>to</w:t>
      </w:r>
      <w:proofErr w:type="spellEnd"/>
      <w:r w:rsidRPr="005335D3">
        <w:rPr>
          <w:rFonts w:ascii="Times New Roman" w:hAnsi="Times New Roman" w:cs="Times New Roman"/>
          <w:sz w:val="24"/>
          <w:szCs w:val="24"/>
        </w:rPr>
        <w:t xml:space="preserve"> reduce the errors and mistakes in the future.</w:t>
      </w:r>
    </w:p>
    <w:p w:rsidR="005335D3" w:rsidRPr="005335D3" w:rsidRDefault="005335D3" w:rsidP="005335D3">
      <w:pPr>
        <w:pStyle w:val="1"/>
        <w:rPr>
          <w:rFonts w:ascii="Times New Roman" w:hAnsi="Times New Roman" w:cs="Times New Roman"/>
          <w:color w:val="auto"/>
          <w:sz w:val="24"/>
          <w:szCs w:val="24"/>
        </w:rPr>
      </w:pPr>
      <w:bookmarkStart w:id="8" w:name="_Toc367997602"/>
      <w:r w:rsidRPr="005335D3">
        <w:rPr>
          <w:rFonts w:ascii="Times New Roman" w:hAnsi="Times New Roman" w:cs="Times New Roman"/>
          <w:color w:val="auto"/>
          <w:sz w:val="24"/>
          <w:szCs w:val="24"/>
        </w:rPr>
        <w:t>5.0 Creations</w:t>
      </w:r>
      <w:bookmarkEnd w:id="8"/>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In this report total, 11 criteria have been selected. All these criteria have been taken from the RACS</w:t>
      </w:r>
    </w:p>
    <w:p w:rsidR="00E81B52" w:rsidRPr="005335D3" w:rsidRDefault="00E81B52" w:rsidP="005335D3">
      <w:pPr>
        <w:pStyle w:val="a3"/>
        <w:autoSpaceDE w:val="0"/>
        <w:autoSpaceDN w:val="0"/>
        <w:adjustRightInd w:val="0"/>
        <w:spacing w:after="0" w:line="360" w:lineRule="auto"/>
        <w:ind w:left="0"/>
        <w:jc w:val="both"/>
        <w:rPr>
          <w:rFonts w:ascii="Times New Roman" w:eastAsia="Times New Roman" w:hAnsi="Times New Roman" w:cs="Times New Roman"/>
          <w:sz w:val="24"/>
          <w:szCs w:val="24"/>
          <w:lang w:val="en-GB"/>
        </w:rPr>
      </w:pPr>
      <w:r w:rsidRPr="005335D3">
        <w:rPr>
          <w:rFonts w:ascii="Times New Roman" w:eastAsia="Times New Roman" w:hAnsi="Times New Roman" w:cs="Times New Roman"/>
          <w:b/>
          <w:sz w:val="24"/>
          <w:szCs w:val="24"/>
          <w:lang w:val="en-GB"/>
        </w:rPr>
        <w:t xml:space="preserve">     Table 1:</w:t>
      </w:r>
      <w:r w:rsidRPr="005335D3">
        <w:rPr>
          <w:rFonts w:ascii="Times New Roman" w:eastAsia="Times New Roman" w:hAnsi="Times New Roman" w:cs="Times New Roman"/>
          <w:sz w:val="24"/>
          <w:szCs w:val="24"/>
          <w:lang w:val="en-GB"/>
        </w:rPr>
        <w:t xml:space="preserve"> </w:t>
      </w:r>
      <w:r w:rsidR="005335D3" w:rsidRPr="005335D3">
        <w:rPr>
          <w:rFonts w:ascii="Times New Roman" w:hAnsi="Times New Roman" w:cs="Times New Roman"/>
          <w:b/>
          <w:color w:val="000000"/>
          <w:sz w:val="24"/>
          <w:szCs w:val="24"/>
        </w:rPr>
        <w:t>The</w:t>
      </w:r>
      <w:r w:rsidR="005335D3" w:rsidRPr="005335D3">
        <w:rPr>
          <w:rFonts w:ascii="Times New Roman" w:hAnsi="Times New Roman" w:cs="Times New Roman"/>
          <w:color w:val="000000"/>
          <w:sz w:val="24"/>
          <w:szCs w:val="24"/>
        </w:rPr>
        <w:t xml:space="preserve"> 11 criteria used in the cholecystectomy criteria audit of Curtin Hospital:  </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3690"/>
        <w:gridCol w:w="1260"/>
        <w:gridCol w:w="1980"/>
        <w:gridCol w:w="3330"/>
      </w:tblGrid>
      <w:tr w:rsidR="005335D3" w:rsidRPr="005335D3" w:rsidTr="00EF40BB">
        <w:trPr>
          <w:trHeight w:val="300"/>
        </w:trPr>
        <w:tc>
          <w:tcPr>
            <w:tcW w:w="810" w:type="dxa"/>
            <w:shd w:val="clear" w:color="auto" w:fill="FFFFFF"/>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w:t>
            </w:r>
          </w:p>
        </w:tc>
        <w:tc>
          <w:tcPr>
            <w:tcW w:w="3690" w:type="dxa"/>
            <w:shd w:val="clear" w:color="auto" w:fill="FFFFFF"/>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Criterion</w:t>
            </w:r>
          </w:p>
        </w:tc>
        <w:tc>
          <w:tcPr>
            <w:tcW w:w="1260" w:type="dxa"/>
            <w:shd w:val="clear" w:color="auto" w:fill="FFFFFF"/>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Expected Rate (%)</w:t>
            </w:r>
          </w:p>
        </w:tc>
        <w:tc>
          <w:tcPr>
            <w:tcW w:w="1980" w:type="dxa"/>
            <w:shd w:val="clear" w:color="auto" w:fill="FFFFFF"/>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Exceptions</w:t>
            </w:r>
          </w:p>
        </w:tc>
        <w:tc>
          <w:tcPr>
            <w:tcW w:w="3330" w:type="dxa"/>
            <w:shd w:val="clear" w:color="auto" w:fill="FFFFFF"/>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Definition</w:t>
            </w:r>
          </w:p>
        </w:tc>
      </w:tr>
      <w:tr w:rsidR="005335D3" w:rsidRPr="005335D3" w:rsidTr="00EF40BB">
        <w:trPr>
          <w:trHeight w:val="630"/>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Do the signs, symptoms and investigations pre-cholecystectomy justify the surgery?</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2</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Was the pathology report positive?</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The description of cells and tissues made by a pathologist based on microscopic evidence, and sometimes used to make a diagnosis of a disease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3</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(a)Was there surgical exploration of the common bile duct?</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 common bile duct exploration</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(b) If so, is there evidence of disease of the common bile duct?</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 common bile duct exploration</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4</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Is the admission free of unplanned additional surgery?</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Unplanned additional surgery not related to the cholecystectomy</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630"/>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lastRenderedPageBreak/>
              <w:t>5</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Has the patient been given antibiotic prophylaxis in accordance to the given protocol?</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 xml:space="preserve">None </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 xml:space="preserve">Antibiotic prophylaxis in laparoscopic cholecystectomy (LC) and to the dosage protocol to be adopted in order to reduce the incidence of infections at the site of the surgical operation which, albeit with lower incidence than in "open" surgery, 5.3% </w:t>
            </w:r>
            <w:proofErr w:type="spellStart"/>
            <w:r w:rsidRPr="005335D3">
              <w:rPr>
                <w:rFonts w:ascii="Times New Roman" w:hAnsi="Times New Roman" w:cs="Times New Roman"/>
                <w:color w:val="000000"/>
                <w:sz w:val="20"/>
                <w:szCs w:val="20"/>
              </w:rPr>
              <w:t>vs</w:t>
            </w:r>
            <w:proofErr w:type="spellEnd"/>
            <w:r w:rsidRPr="005335D3">
              <w:rPr>
                <w:rFonts w:ascii="Times New Roman" w:hAnsi="Times New Roman" w:cs="Times New Roman"/>
                <w:color w:val="000000"/>
                <w:sz w:val="20"/>
                <w:szCs w:val="20"/>
              </w:rPr>
              <w:t xml:space="preserve"> 14%, can </w:t>
            </w:r>
            <w:proofErr w:type="spellStart"/>
            <w:r w:rsidRPr="005335D3">
              <w:rPr>
                <w:rFonts w:ascii="Times New Roman" w:hAnsi="Times New Roman" w:cs="Times New Roman"/>
                <w:color w:val="000000"/>
                <w:sz w:val="20"/>
                <w:szCs w:val="20"/>
              </w:rPr>
              <w:t>vanify</w:t>
            </w:r>
            <w:proofErr w:type="spellEnd"/>
            <w:r w:rsidRPr="005335D3">
              <w:rPr>
                <w:rFonts w:ascii="Times New Roman" w:hAnsi="Times New Roman" w:cs="Times New Roman"/>
                <w:color w:val="000000"/>
                <w:sz w:val="20"/>
                <w:szCs w:val="20"/>
              </w:rPr>
              <w:t xml:space="preserve"> the advantages of the mini-invasive approach.</w:t>
            </w:r>
          </w:p>
        </w:tc>
      </w:tr>
      <w:tr w:rsidR="005335D3" w:rsidRPr="005335D3" w:rsidTr="00EF40BB">
        <w:trPr>
          <w:trHeight w:val="630"/>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6</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Is the admission free of intraoperative or postoperative blood transfusion?</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7</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Was the result of the procedure non-fatal?</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8</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Was the length of stay &lt;= 5days?</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 patient is admitted for 5 days and more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9</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Is the number of days preoperative &lt;= 1 day?</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Is the record free of readmission for any related condition?</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Re-admission rate following laparoscopic cholecystectomy is currently defined as within 30 days of the initial operation.</w:t>
            </w:r>
          </w:p>
        </w:tc>
      </w:tr>
      <w:tr w:rsidR="005335D3" w:rsidRPr="005335D3" w:rsidTr="00EF40BB">
        <w:trPr>
          <w:trHeight w:val="315"/>
        </w:trPr>
        <w:tc>
          <w:tcPr>
            <w:tcW w:w="81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11</w:t>
            </w:r>
          </w:p>
        </w:tc>
        <w:tc>
          <w:tcPr>
            <w:tcW w:w="3690" w:type="dxa"/>
            <w:noWrap/>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Is the cholecystectomy procedure free of surgical wound infection?</w:t>
            </w:r>
          </w:p>
        </w:tc>
        <w:tc>
          <w:tcPr>
            <w:tcW w:w="126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100%</w:t>
            </w:r>
          </w:p>
        </w:tc>
        <w:tc>
          <w:tcPr>
            <w:tcW w:w="1980" w:type="dxa"/>
            <w:vAlign w:val="center"/>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None</w:t>
            </w:r>
          </w:p>
        </w:tc>
        <w:tc>
          <w:tcPr>
            <w:tcW w:w="3330" w:type="dxa"/>
          </w:tcPr>
          <w:p w:rsidR="005335D3" w:rsidRPr="005335D3" w:rsidRDefault="005335D3" w:rsidP="005335D3">
            <w:pPr>
              <w:spacing w:after="0" w:line="360" w:lineRule="auto"/>
              <w:jc w:val="both"/>
              <w:rPr>
                <w:rFonts w:ascii="Times New Roman" w:hAnsi="Times New Roman" w:cs="Times New Roman"/>
                <w:color w:val="000000"/>
                <w:sz w:val="20"/>
                <w:szCs w:val="20"/>
              </w:rPr>
            </w:pPr>
            <w:r w:rsidRPr="005335D3">
              <w:rPr>
                <w:rFonts w:ascii="Times New Roman" w:hAnsi="Times New Roman" w:cs="Times New Roman"/>
                <w:bCs/>
                <w:color w:val="000000"/>
                <w:sz w:val="20"/>
                <w:szCs w:val="20"/>
                <w:shd w:val="clear" w:color="auto" w:fill="FFFFFF"/>
              </w:rPr>
              <w:t>surgical wound is produced</w:t>
            </w:r>
          </w:p>
          <w:p w:rsidR="005335D3" w:rsidRPr="005335D3" w:rsidRDefault="005335D3" w:rsidP="005335D3">
            <w:pPr>
              <w:shd w:val="clear" w:color="auto" w:fill="FFFFFF"/>
              <w:spacing w:after="0" w:line="360" w:lineRule="auto"/>
              <w:jc w:val="both"/>
              <w:rPr>
                <w:rFonts w:ascii="Times New Roman" w:hAnsi="Times New Roman" w:cs="Times New Roman"/>
                <w:color w:val="000000"/>
                <w:sz w:val="20"/>
                <w:szCs w:val="20"/>
              </w:rPr>
            </w:pPr>
            <w:r w:rsidRPr="005335D3">
              <w:rPr>
                <w:rFonts w:ascii="Times New Roman" w:hAnsi="Times New Roman" w:cs="Times New Roman"/>
                <w:color w:val="000000"/>
                <w:sz w:val="20"/>
                <w:szCs w:val="20"/>
              </w:rPr>
              <w:t xml:space="preserve"> during a surgical procedure, e.g. the original incision.</w:t>
            </w:r>
          </w:p>
          <w:p w:rsidR="005335D3" w:rsidRPr="005335D3" w:rsidRDefault="005335D3" w:rsidP="005335D3">
            <w:pPr>
              <w:spacing w:after="0" w:line="360" w:lineRule="auto"/>
              <w:jc w:val="both"/>
              <w:rPr>
                <w:rFonts w:ascii="Times New Roman" w:hAnsi="Times New Roman" w:cs="Times New Roman"/>
                <w:color w:val="000000"/>
                <w:sz w:val="20"/>
                <w:szCs w:val="20"/>
              </w:rPr>
            </w:pPr>
          </w:p>
        </w:tc>
      </w:tr>
    </w:tbl>
    <w:p w:rsidR="00E81B52" w:rsidRPr="005335D3" w:rsidRDefault="00E81B52" w:rsidP="005335D3">
      <w:pPr>
        <w:pStyle w:val="a3"/>
        <w:spacing w:after="0" w:line="360" w:lineRule="auto"/>
        <w:ind w:left="0"/>
        <w:jc w:val="both"/>
        <w:rPr>
          <w:rFonts w:ascii="Times New Roman" w:eastAsia="Times New Roman" w:hAnsi="Times New Roman" w:cs="Times New Roman"/>
          <w:sz w:val="24"/>
          <w:szCs w:val="24"/>
          <w:lang w:val="en-GB"/>
        </w:rPr>
      </w:pPr>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The possible responses to this criterion are: </w:t>
      </w:r>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Y (Yes); </w:t>
      </w:r>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N (No); or </w:t>
      </w:r>
    </w:p>
    <w:p w:rsidR="005335D3" w:rsidRPr="005335D3" w:rsidRDefault="005335D3" w:rsidP="005335D3">
      <w:pPr>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N/A  (Not applicable).</w:t>
      </w:r>
    </w:p>
    <w:p w:rsidR="00AF17D2" w:rsidRDefault="00AF17D2" w:rsidP="005335D3">
      <w:pPr>
        <w:pStyle w:val="1"/>
        <w:spacing w:before="0" w:line="360" w:lineRule="auto"/>
        <w:jc w:val="both"/>
        <w:rPr>
          <w:rFonts w:ascii="Times New Roman" w:hAnsi="Times New Roman" w:cs="Times New Roman"/>
          <w:color w:val="auto"/>
          <w:sz w:val="24"/>
          <w:szCs w:val="24"/>
        </w:rPr>
      </w:pPr>
    </w:p>
    <w:p w:rsidR="00E81B52" w:rsidRPr="005335D3" w:rsidRDefault="001D4E5C" w:rsidP="005335D3">
      <w:pPr>
        <w:pStyle w:val="1"/>
        <w:spacing w:before="0" w:line="360" w:lineRule="auto"/>
        <w:jc w:val="both"/>
        <w:rPr>
          <w:rFonts w:ascii="Times New Roman" w:hAnsi="Times New Roman" w:cs="Times New Roman"/>
          <w:color w:val="auto"/>
          <w:sz w:val="24"/>
          <w:szCs w:val="24"/>
        </w:rPr>
      </w:pPr>
      <w:bookmarkStart w:id="9" w:name="_Toc367997603"/>
      <w:r w:rsidRPr="005335D3">
        <w:rPr>
          <w:rFonts w:ascii="Times New Roman" w:hAnsi="Times New Roman" w:cs="Times New Roman"/>
          <w:color w:val="auto"/>
          <w:sz w:val="24"/>
          <w:szCs w:val="24"/>
        </w:rPr>
        <w:t>6.0 Methodology</w:t>
      </w:r>
      <w:bookmarkEnd w:id="9"/>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sz w:val="24"/>
          <w:szCs w:val="24"/>
        </w:rPr>
        <w:t>The clinical audit in Curtin Hospital should be conducted on the basis of health and safety targets of Curtin University, because it ensures the health and safety management system of the audits and reviews. This audit must be match with the targets of the Curtin University to increase the health and safety. In addition, all actions and results of clinical audit of Curtin Hospital must be documented in a proper way for information management purpose. These results and activities also release to the management and personnel of the organization.</w:t>
      </w:r>
      <w:r w:rsidRPr="005335D3">
        <w:rPr>
          <w:rFonts w:ascii="Times New Roman" w:hAnsi="Times New Roman" w:cs="Times New Roman"/>
          <w:color w:val="000000"/>
          <w:sz w:val="24"/>
          <w:szCs w:val="24"/>
        </w:rPr>
        <w:t xml:space="preserve">100 </w:t>
      </w:r>
      <w:r w:rsidRPr="005335D3">
        <w:rPr>
          <w:rFonts w:ascii="Times New Roman" w:hAnsi="Times New Roman" w:cs="Times New Roman"/>
          <w:color w:val="000000"/>
          <w:sz w:val="24"/>
          <w:szCs w:val="24"/>
        </w:rPr>
        <w:lastRenderedPageBreak/>
        <w:t xml:space="preserve">samples of cholecystectomy cases were collected  from the Curtin Hospital records by  using random selection method . </w:t>
      </w:r>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All the records of cholecystectomy cases were de-identified in order to protect the personal details of the patients. </w:t>
      </w:r>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 The six sources are included to obtained Patient information completely. These 6 sources are listed below in a specific sequence: </w:t>
      </w:r>
    </w:p>
    <w:p w:rsidR="005335D3" w:rsidRPr="005335D3" w:rsidRDefault="005335D3" w:rsidP="005335D3">
      <w:pPr>
        <w:pStyle w:val="a3"/>
        <w:numPr>
          <w:ilvl w:val="0"/>
          <w:numId w:val="1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Anesthetic notes, </w:t>
      </w:r>
    </w:p>
    <w:p w:rsidR="005335D3" w:rsidRPr="005335D3" w:rsidRDefault="005335D3" w:rsidP="005335D3">
      <w:pPr>
        <w:pStyle w:val="a3"/>
        <w:numPr>
          <w:ilvl w:val="0"/>
          <w:numId w:val="1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Discharge summary, </w:t>
      </w:r>
    </w:p>
    <w:p w:rsidR="005335D3" w:rsidRPr="005335D3" w:rsidRDefault="005335D3" w:rsidP="005335D3">
      <w:pPr>
        <w:pStyle w:val="a3"/>
        <w:numPr>
          <w:ilvl w:val="0"/>
          <w:numId w:val="1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Emergency department notes, </w:t>
      </w:r>
    </w:p>
    <w:p w:rsidR="005335D3" w:rsidRPr="005335D3" w:rsidRDefault="005335D3" w:rsidP="005335D3">
      <w:pPr>
        <w:pStyle w:val="a3"/>
        <w:numPr>
          <w:ilvl w:val="0"/>
          <w:numId w:val="1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Inpatient progress notes, </w:t>
      </w:r>
    </w:p>
    <w:p w:rsidR="005335D3" w:rsidRPr="005335D3" w:rsidRDefault="005335D3" w:rsidP="005335D3">
      <w:pPr>
        <w:pStyle w:val="a3"/>
        <w:numPr>
          <w:ilvl w:val="0"/>
          <w:numId w:val="1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Outpatient notes &amp;</w:t>
      </w:r>
    </w:p>
    <w:p w:rsidR="005335D3" w:rsidRPr="005335D3" w:rsidRDefault="005335D3" w:rsidP="005335D3">
      <w:pPr>
        <w:pStyle w:val="a3"/>
        <w:numPr>
          <w:ilvl w:val="0"/>
          <w:numId w:val="1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Referral letters. </w:t>
      </w:r>
    </w:p>
    <w:p w:rsidR="005335D3" w:rsidRPr="005335D3" w:rsidRDefault="005335D3" w:rsidP="005335D3">
      <w:pPr>
        <w:autoSpaceDE w:val="0"/>
        <w:autoSpaceDN w:val="0"/>
        <w:adjustRightInd w:val="0"/>
        <w:spacing w:after="0" w:line="360" w:lineRule="auto"/>
        <w:jc w:val="both"/>
        <w:rPr>
          <w:rFonts w:ascii="Times New Roman" w:hAnsi="Times New Roman" w:cs="Times New Roman"/>
          <w:color w:val="000000"/>
          <w:sz w:val="24"/>
          <w:szCs w:val="24"/>
        </w:rPr>
      </w:pPr>
    </w:p>
    <w:p w:rsidR="005335D3" w:rsidRPr="005335D3" w:rsidRDefault="005335D3" w:rsidP="005335D3">
      <w:pPr>
        <w:spacing w:after="0" w:line="360" w:lineRule="auto"/>
        <w:jc w:val="both"/>
        <w:rPr>
          <w:rFonts w:ascii="Times New Roman" w:hAnsi="Times New Roman" w:cs="Times New Roman"/>
          <w:color w:val="000000"/>
          <w:sz w:val="24"/>
          <w:szCs w:val="24"/>
        </w:rPr>
      </w:pPr>
    </w:p>
    <w:p w:rsidR="005335D3" w:rsidRDefault="005335D3"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Default="00AF17D2" w:rsidP="005335D3">
      <w:pPr>
        <w:spacing w:after="0" w:line="360" w:lineRule="auto"/>
        <w:jc w:val="both"/>
        <w:rPr>
          <w:rFonts w:ascii="Times New Roman" w:hAnsi="Times New Roman" w:cs="Times New Roman"/>
          <w:color w:val="000000"/>
          <w:sz w:val="24"/>
          <w:szCs w:val="24"/>
        </w:rPr>
      </w:pPr>
    </w:p>
    <w:p w:rsidR="00AF17D2" w:rsidRPr="005335D3" w:rsidRDefault="00AF17D2" w:rsidP="005335D3">
      <w:pPr>
        <w:spacing w:after="0" w:line="360" w:lineRule="auto"/>
        <w:jc w:val="both"/>
        <w:rPr>
          <w:rFonts w:ascii="Times New Roman" w:hAnsi="Times New Roman" w:cs="Times New Roman"/>
          <w:color w:val="000000"/>
          <w:sz w:val="24"/>
          <w:szCs w:val="24"/>
        </w:rPr>
      </w:pPr>
    </w:p>
    <w:p w:rsidR="001D4E5C" w:rsidRPr="005335D3" w:rsidRDefault="005335D3" w:rsidP="005335D3">
      <w:pPr>
        <w:pStyle w:val="1"/>
        <w:spacing w:before="0" w:line="360" w:lineRule="auto"/>
        <w:jc w:val="both"/>
        <w:rPr>
          <w:rFonts w:ascii="Times New Roman" w:hAnsi="Times New Roman" w:cs="Times New Roman"/>
          <w:color w:val="auto"/>
          <w:sz w:val="24"/>
          <w:szCs w:val="24"/>
        </w:rPr>
      </w:pPr>
      <w:bookmarkStart w:id="10" w:name="_Toc367997604"/>
      <w:r w:rsidRPr="005335D3">
        <w:rPr>
          <w:rFonts w:ascii="Times New Roman" w:hAnsi="Times New Roman" w:cs="Times New Roman"/>
          <w:color w:val="auto"/>
          <w:sz w:val="24"/>
          <w:szCs w:val="24"/>
        </w:rPr>
        <w:lastRenderedPageBreak/>
        <w:t>7</w:t>
      </w:r>
      <w:r w:rsidR="001D4E5C" w:rsidRPr="005335D3">
        <w:rPr>
          <w:rFonts w:ascii="Times New Roman" w:hAnsi="Times New Roman" w:cs="Times New Roman"/>
          <w:color w:val="auto"/>
          <w:sz w:val="24"/>
          <w:szCs w:val="24"/>
        </w:rPr>
        <w:t>.0 References</w:t>
      </w:r>
      <w:bookmarkEnd w:id="10"/>
    </w:p>
    <w:p w:rsidR="001D4E5C" w:rsidRPr="005335D3" w:rsidRDefault="001D4E5C" w:rsidP="005335D3">
      <w:pPr>
        <w:spacing w:after="0" w:line="360" w:lineRule="auto"/>
        <w:jc w:val="both"/>
        <w:rPr>
          <w:rFonts w:ascii="Times New Roman" w:hAnsi="Times New Roman" w:cs="Times New Roman"/>
          <w:sz w:val="24"/>
          <w:szCs w:val="24"/>
        </w:rPr>
      </w:pPr>
    </w:p>
    <w:p w:rsidR="005335D3" w:rsidRDefault="005335D3" w:rsidP="005335D3">
      <w:pPr>
        <w:spacing w:after="0" w:line="360" w:lineRule="auto"/>
        <w:ind w:left="720" w:hanging="72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Bailey, P., H. </w:t>
      </w:r>
      <w:proofErr w:type="spellStart"/>
      <w:r w:rsidRPr="005335D3">
        <w:rPr>
          <w:rFonts w:ascii="Times New Roman" w:hAnsi="Times New Roman" w:cs="Times New Roman"/>
          <w:color w:val="000000"/>
          <w:sz w:val="24"/>
          <w:szCs w:val="24"/>
        </w:rPr>
        <w:t>Binh</w:t>
      </w:r>
      <w:proofErr w:type="spellEnd"/>
      <w:r w:rsidRPr="005335D3">
        <w:rPr>
          <w:rFonts w:ascii="Times New Roman" w:hAnsi="Times New Roman" w:cs="Times New Roman"/>
          <w:color w:val="000000"/>
          <w:sz w:val="24"/>
          <w:szCs w:val="24"/>
        </w:rPr>
        <w:t xml:space="preserve">, and H. Bang. 2010. Promoting accountability in obstetric care: Use of criteria based audit in Viet Nam. </w:t>
      </w:r>
      <w:r w:rsidRPr="005335D3">
        <w:rPr>
          <w:rFonts w:ascii="Times New Roman" w:hAnsi="Times New Roman" w:cs="Times New Roman"/>
          <w:i/>
          <w:iCs/>
          <w:color w:val="000000"/>
          <w:sz w:val="24"/>
          <w:szCs w:val="24"/>
        </w:rPr>
        <w:t>Global Public Health</w:t>
      </w:r>
      <w:r w:rsidRPr="005335D3">
        <w:rPr>
          <w:rFonts w:ascii="Times New Roman" w:hAnsi="Times New Roman" w:cs="Times New Roman"/>
          <w:color w:val="000000"/>
          <w:sz w:val="24"/>
          <w:szCs w:val="24"/>
        </w:rPr>
        <w:t xml:space="preserve"> 5(1): 62 - 74. </w:t>
      </w:r>
    </w:p>
    <w:p w:rsidR="005335D3" w:rsidRPr="005335D3" w:rsidRDefault="005335D3" w:rsidP="005335D3">
      <w:pPr>
        <w:spacing w:after="0" w:line="360" w:lineRule="auto"/>
        <w:ind w:left="720" w:hanging="720"/>
        <w:jc w:val="both"/>
        <w:rPr>
          <w:rFonts w:ascii="Times New Roman" w:hAnsi="Times New Roman" w:cs="Times New Roman"/>
          <w:color w:val="000000"/>
          <w:sz w:val="24"/>
          <w:szCs w:val="24"/>
        </w:rPr>
      </w:pPr>
    </w:p>
    <w:p w:rsidR="005335D3" w:rsidRDefault="005335D3" w:rsidP="005335D3">
      <w:pPr>
        <w:spacing w:after="0" w:line="360" w:lineRule="auto"/>
        <w:ind w:left="720" w:hanging="720"/>
        <w:jc w:val="both"/>
        <w:rPr>
          <w:rFonts w:ascii="Times New Roman" w:hAnsi="Times New Roman" w:cs="Times New Roman"/>
          <w:color w:val="000000"/>
          <w:sz w:val="24"/>
          <w:szCs w:val="24"/>
        </w:rPr>
      </w:pPr>
      <w:proofErr w:type="spellStart"/>
      <w:r w:rsidRPr="005335D3">
        <w:rPr>
          <w:rFonts w:ascii="Times New Roman" w:hAnsi="Times New Roman" w:cs="Times New Roman"/>
          <w:color w:val="000000"/>
          <w:sz w:val="24"/>
          <w:szCs w:val="24"/>
        </w:rPr>
        <w:t>Collopy</w:t>
      </w:r>
      <w:proofErr w:type="spellEnd"/>
      <w:r w:rsidRPr="005335D3">
        <w:rPr>
          <w:rFonts w:ascii="Times New Roman" w:hAnsi="Times New Roman" w:cs="Times New Roman"/>
          <w:color w:val="000000"/>
          <w:sz w:val="24"/>
          <w:szCs w:val="24"/>
        </w:rPr>
        <w:t xml:space="preserve">, B., I. Russell, D. Scott, and J. Browne. 1981. Criteria audit of surgery of carcinoma of the large intestine in Melbourne teaching hospitals. </w:t>
      </w:r>
      <w:r w:rsidRPr="005335D3">
        <w:rPr>
          <w:rFonts w:ascii="Times New Roman" w:hAnsi="Times New Roman" w:cs="Times New Roman"/>
          <w:i/>
          <w:iCs/>
          <w:color w:val="000000"/>
          <w:sz w:val="24"/>
          <w:szCs w:val="24"/>
        </w:rPr>
        <w:t>The Australian Journal of Medicine</w:t>
      </w:r>
      <w:r w:rsidRPr="005335D3">
        <w:rPr>
          <w:rFonts w:ascii="Times New Roman" w:hAnsi="Times New Roman" w:cs="Times New Roman"/>
          <w:color w:val="000000"/>
          <w:sz w:val="24"/>
          <w:szCs w:val="24"/>
        </w:rPr>
        <w:t xml:space="preserve"> 5(2):244 - 245.</w:t>
      </w:r>
    </w:p>
    <w:p w:rsidR="005335D3" w:rsidRPr="005335D3" w:rsidRDefault="005335D3" w:rsidP="005335D3">
      <w:pPr>
        <w:spacing w:after="0" w:line="360" w:lineRule="auto"/>
        <w:ind w:left="720" w:hanging="720"/>
        <w:jc w:val="both"/>
        <w:rPr>
          <w:rFonts w:ascii="Times New Roman" w:hAnsi="Times New Roman" w:cs="Times New Roman"/>
          <w:color w:val="000000"/>
          <w:sz w:val="24"/>
          <w:szCs w:val="24"/>
        </w:rPr>
      </w:pPr>
    </w:p>
    <w:p w:rsidR="005335D3" w:rsidRDefault="005335D3" w:rsidP="005335D3">
      <w:pPr>
        <w:pStyle w:val="a3"/>
        <w:spacing w:after="0" w:line="360" w:lineRule="auto"/>
        <w:ind w:hanging="720"/>
        <w:jc w:val="both"/>
        <w:textAlignment w:val="baseline"/>
        <w:rPr>
          <w:rFonts w:ascii="Times New Roman" w:hAnsi="Times New Roman" w:cs="Times New Roman"/>
          <w:color w:val="000000"/>
          <w:sz w:val="24"/>
          <w:szCs w:val="24"/>
        </w:rPr>
      </w:pPr>
      <w:bookmarkStart w:id="11" w:name="uf6083"/>
      <w:r w:rsidRPr="005335D3">
        <w:rPr>
          <w:rFonts w:ascii="Times New Roman" w:hAnsi="Times New Roman" w:cs="Times New Roman"/>
          <w:color w:val="000000"/>
          <w:sz w:val="24"/>
          <w:szCs w:val="24"/>
          <w:u w:val="single"/>
        </w:rPr>
        <w:t> </w:t>
      </w:r>
      <w:bookmarkEnd w:id="11"/>
      <w:r w:rsidRPr="005335D3">
        <w:rPr>
          <w:rFonts w:ascii="Times New Roman" w:hAnsi="Times New Roman" w:cs="Times New Roman"/>
          <w:color w:val="000000"/>
          <w:sz w:val="24"/>
          <w:szCs w:val="24"/>
        </w:rPr>
        <w:t xml:space="preserve">Glasgow RE, </w:t>
      </w:r>
      <w:proofErr w:type="spellStart"/>
      <w:r w:rsidRPr="005335D3">
        <w:rPr>
          <w:rFonts w:ascii="Times New Roman" w:hAnsi="Times New Roman" w:cs="Times New Roman"/>
          <w:color w:val="000000"/>
          <w:sz w:val="24"/>
          <w:szCs w:val="24"/>
        </w:rPr>
        <w:t>Mulvihill</w:t>
      </w:r>
      <w:proofErr w:type="spellEnd"/>
      <w:r w:rsidRPr="005335D3">
        <w:rPr>
          <w:rFonts w:ascii="Times New Roman" w:hAnsi="Times New Roman" w:cs="Times New Roman"/>
          <w:color w:val="000000"/>
          <w:sz w:val="24"/>
          <w:szCs w:val="24"/>
        </w:rPr>
        <w:t xml:space="preserve"> SJ (2010). Treatment of gallstone disease. In M Feldman et al., eds., </w:t>
      </w:r>
      <w:proofErr w:type="spellStart"/>
      <w:r w:rsidRPr="005335D3">
        <w:rPr>
          <w:rFonts w:ascii="Times New Roman" w:hAnsi="Times New Roman" w:cs="Times New Roman"/>
          <w:color w:val="000000"/>
          <w:sz w:val="24"/>
          <w:szCs w:val="24"/>
        </w:rPr>
        <w:t>Sleisenger</w:t>
      </w:r>
      <w:proofErr w:type="spellEnd"/>
      <w:r w:rsidRPr="005335D3">
        <w:rPr>
          <w:rFonts w:ascii="Times New Roman" w:hAnsi="Times New Roman" w:cs="Times New Roman"/>
          <w:color w:val="000000"/>
          <w:sz w:val="24"/>
          <w:szCs w:val="24"/>
        </w:rPr>
        <w:t xml:space="preserve"> and </w:t>
      </w:r>
      <w:proofErr w:type="spellStart"/>
      <w:r w:rsidRPr="005335D3">
        <w:rPr>
          <w:rFonts w:ascii="Times New Roman" w:hAnsi="Times New Roman" w:cs="Times New Roman"/>
          <w:color w:val="000000"/>
          <w:sz w:val="24"/>
          <w:szCs w:val="24"/>
        </w:rPr>
        <w:t>Fordtranâ</w:t>
      </w:r>
      <w:proofErr w:type="spellEnd"/>
      <w:r w:rsidRPr="005335D3">
        <w:rPr>
          <w:rFonts w:ascii="Times New Roman" w:hAnsi="Times New Roman" w:cs="Times New Roman"/>
          <w:color w:val="000000"/>
          <w:sz w:val="24"/>
          <w:szCs w:val="24"/>
        </w:rPr>
        <w:t xml:space="preserve">€™s Gastrointestinal and Liver Disease, 9th ed., vol. 1, pp. 1121â€“1138. Philadelphia: </w:t>
      </w:r>
      <w:proofErr w:type="spellStart"/>
      <w:r w:rsidRPr="005335D3">
        <w:rPr>
          <w:rFonts w:ascii="Times New Roman" w:hAnsi="Times New Roman" w:cs="Times New Roman"/>
          <w:color w:val="000000"/>
          <w:sz w:val="24"/>
          <w:szCs w:val="24"/>
        </w:rPr>
        <w:t>Saunders.ANZ</w:t>
      </w:r>
      <w:proofErr w:type="spellEnd"/>
      <w:r w:rsidRPr="005335D3">
        <w:rPr>
          <w:rFonts w:ascii="Times New Roman" w:hAnsi="Times New Roman" w:cs="Times New Roman"/>
          <w:color w:val="000000"/>
          <w:sz w:val="24"/>
          <w:szCs w:val="24"/>
        </w:rPr>
        <w:t xml:space="preserve"> J Surg.</w:t>
      </w:r>
      <w:r w:rsidRPr="005335D3">
        <w:rPr>
          <w:rStyle w:val="apple-converted-space"/>
          <w:rFonts w:ascii="Times New Roman" w:hAnsi="Times New Roman" w:cs="Times New Roman"/>
          <w:color w:val="000000"/>
          <w:sz w:val="24"/>
          <w:szCs w:val="24"/>
        </w:rPr>
        <w:t> </w:t>
      </w:r>
      <w:r w:rsidRPr="005335D3">
        <w:rPr>
          <w:rFonts w:ascii="Times New Roman" w:hAnsi="Times New Roman" w:cs="Times New Roman"/>
          <w:color w:val="000000"/>
          <w:sz w:val="24"/>
          <w:szCs w:val="24"/>
        </w:rPr>
        <w:t>2006 May;76(5):335-8.</w:t>
      </w:r>
    </w:p>
    <w:p w:rsidR="005335D3" w:rsidRDefault="005335D3" w:rsidP="005335D3">
      <w:pPr>
        <w:tabs>
          <w:tab w:val="left" w:pos="540"/>
        </w:tabs>
        <w:autoSpaceDE w:val="0"/>
        <w:autoSpaceDN w:val="0"/>
        <w:adjustRightInd w:val="0"/>
        <w:spacing w:after="0" w:line="360" w:lineRule="auto"/>
        <w:jc w:val="both"/>
        <w:rPr>
          <w:rFonts w:ascii="Times New Roman" w:hAnsi="Times New Roman" w:cs="Times New Roman"/>
          <w:color w:val="000000"/>
          <w:sz w:val="24"/>
          <w:szCs w:val="24"/>
        </w:rPr>
      </w:pPr>
    </w:p>
    <w:p w:rsidR="005335D3" w:rsidRDefault="005335D3" w:rsidP="005335D3">
      <w:pPr>
        <w:tabs>
          <w:tab w:val="left" w:pos="540"/>
        </w:tabs>
        <w:autoSpaceDE w:val="0"/>
        <w:autoSpaceDN w:val="0"/>
        <w:adjustRightInd w:val="0"/>
        <w:spacing w:after="0" w:line="360" w:lineRule="auto"/>
        <w:ind w:left="539" w:hanging="539"/>
        <w:jc w:val="both"/>
        <w:rPr>
          <w:rFonts w:ascii="Times New Roman" w:hAnsi="Times New Roman" w:cs="Times New Roman"/>
          <w:color w:val="000000"/>
          <w:sz w:val="24"/>
          <w:szCs w:val="24"/>
          <w:shd w:val="clear" w:color="auto" w:fill="FFFFFF"/>
        </w:rPr>
      </w:pPr>
      <w:r w:rsidRPr="005335D3">
        <w:rPr>
          <w:rFonts w:ascii="Times New Roman" w:hAnsi="Times New Roman" w:cs="Times New Roman"/>
          <w:color w:val="000000"/>
          <w:sz w:val="24"/>
          <w:szCs w:val="24"/>
          <w:shd w:val="clear" w:color="auto" w:fill="FFFFFF"/>
        </w:rPr>
        <w:t>Goldman, Lee (2011).</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i/>
          <w:iCs/>
          <w:color w:val="000000"/>
          <w:sz w:val="24"/>
          <w:szCs w:val="24"/>
          <w:shd w:val="clear" w:color="auto" w:fill="FFFFFF"/>
        </w:rPr>
        <w:t>Goldman's Cecil Medicine</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(24th ed.). Philadelphia: Elsevier Saunders. p. 1017.</w:t>
      </w:r>
      <w:r w:rsidRPr="005335D3">
        <w:rPr>
          <w:rStyle w:val="apple-converted-space"/>
          <w:rFonts w:ascii="Times New Roman" w:hAnsi="Times New Roman" w:cs="Times New Roman"/>
          <w:color w:val="000000"/>
          <w:sz w:val="24"/>
          <w:szCs w:val="24"/>
          <w:shd w:val="clear" w:color="auto" w:fill="FFFFFF"/>
        </w:rPr>
        <w:t> </w:t>
      </w:r>
      <w:r w:rsidRPr="005335D3">
        <w:rPr>
          <w:rFonts w:ascii="Times New Roman" w:hAnsi="Times New Roman" w:cs="Times New Roman"/>
          <w:color w:val="000000"/>
          <w:sz w:val="24"/>
          <w:szCs w:val="24"/>
          <w:shd w:val="clear" w:color="auto" w:fill="FFFFFF"/>
        </w:rPr>
        <w:t>ISBN 1437727883.</w:t>
      </w:r>
    </w:p>
    <w:p w:rsidR="005335D3" w:rsidRPr="005335D3" w:rsidRDefault="005335D3" w:rsidP="005335D3">
      <w:pPr>
        <w:tabs>
          <w:tab w:val="left" w:pos="540"/>
        </w:tabs>
        <w:autoSpaceDE w:val="0"/>
        <w:autoSpaceDN w:val="0"/>
        <w:adjustRightInd w:val="0"/>
        <w:spacing w:after="0" w:line="360" w:lineRule="auto"/>
        <w:ind w:left="539" w:hanging="539"/>
        <w:jc w:val="both"/>
        <w:rPr>
          <w:rFonts w:ascii="Times New Roman" w:hAnsi="Times New Roman" w:cs="Times New Roman"/>
          <w:color w:val="000000"/>
          <w:sz w:val="24"/>
          <w:szCs w:val="24"/>
        </w:rPr>
      </w:pPr>
    </w:p>
    <w:p w:rsidR="005335D3" w:rsidRPr="005335D3" w:rsidRDefault="005335D3" w:rsidP="005335D3">
      <w:pPr>
        <w:spacing w:after="0" w:line="360" w:lineRule="auto"/>
        <w:ind w:left="720" w:hanging="720"/>
        <w:jc w:val="both"/>
        <w:rPr>
          <w:rFonts w:ascii="Times New Roman" w:hAnsi="Times New Roman" w:cs="Times New Roman"/>
          <w:color w:val="000000"/>
          <w:sz w:val="24"/>
          <w:szCs w:val="24"/>
        </w:rPr>
      </w:pPr>
      <w:proofErr w:type="spellStart"/>
      <w:r w:rsidRPr="005335D3">
        <w:rPr>
          <w:rFonts w:ascii="Times New Roman" w:hAnsi="Times New Roman" w:cs="Times New Roman"/>
          <w:color w:val="000000"/>
          <w:sz w:val="24"/>
          <w:szCs w:val="24"/>
        </w:rPr>
        <w:t>Kapoor</w:t>
      </w:r>
      <w:proofErr w:type="spellEnd"/>
      <w:r w:rsidRPr="005335D3">
        <w:rPr>
          <w:rFonts w:ascii="Times New Roman" w:hAnsi="Times New Roman" w:cs="Times New Roman"/>
          <w:color w:val="000000"/>
          <w:sz w:val="24"/>
          <w:szCs w:val="24"/>
        </w:rPr>
        <w:t xml:space="preserve">, V. 2007. Bile duct injury repair: When? What? Who?. </w:t>
      </w:r>
      <w:r w:rsidRPr="005335D3">
        <w:rPr>
          <w:rFonts w:ascii="Times New Roman" w:hAnsi="Times New Roman" w:cs="Times New Roman"/>
          <w:i/>
          <w:iCs/>
          <w:color w:val="000000"/>
          <w:sz w:val="24"/>
          <w:szCs w:val="24"/>
        </w:rPr>
        <w:t xml:space="preserve">The Journal of </w:t>
      </w:r>
      <w:proofErr w:type="spellStart"/>
      <w:r w:rsidRPr="005335D3">
        <w:rPr>
          <w:rFonts w:ascii="Times New Roman" w:hAnsi="Times New Roman" w:cs="Times New Roman"/>
          <w:i/>
          <w:iCs/>
          <w:color w:val="000000"/>
          <w:sz w:val="24"/>
          <w:szCs w:val="24"/>
        </w:rPr>
        <w:t>Hepato</w:t>
      </w:r>
      <w:proofErr w:type="spellEnd"/>
      <w:r w:rsidRPr="005335D3">
        <w:rPr>
          <w:rFonts w:ascii="Times New Roman" w:hAnsi="Times New Roman" w:cs="Times New Roman"/>
          <w:i/>
          <w:iCs/>
          <w:color w:val="000000"/>
          <w:sz w:val="24"/>
          <w:szCs w:val="24"/>
        </w:rPr>
        <w:t>-Biliary-Pancreatic Surgery</w:t>
      </w:r>
      <w:r w:rsidRPr="005335D3">
        <w:rPr>
          <w:rFonts w:ascii="Times New Roman" w:hAnsi="Times New Roman" w:cs="Times New Roman"/>
          <w:color w:val="000000"/>
          <w:sz w:val="24"/>
          <w:szCs w:val="24"/>
        </w:rPr>
        <w:t xml:space="preserve"> 14(5): 476 – 479.</w:t>
      </w:r>
    </w:p>
    <w:p w:rsidR="005335D3" w:rsidRDefault="005335D3" w:rsidP="005335D3">
      <w:pPr>
        <w:spacing w:after="0" w:line="360" w:lineRule="auto"/>
        <w:ind w:left="720" w:hanging="72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ab/>
        <w:t>New Principles of Best Practice in Clinical Audit (HQIP, January 2011)</w:t>
      </w:r>
    </w:p>
    <w:p w:rsidR="005335D3" w:rsidRPr="005335D3" w:rsidRDefault="005335D3" w:rsidP="005335D3">
      <w:pPr>
        <w:spacing w:after="0" w:line="360" w:lineRule="auto"/>
        <w:ind w:left="720" w:hanging="720"/>
        <w:jc w:val="both"/>
        <w:rPr>
          <w:rFonts w:ascii="Times New Roman" w:hAnsi="Times New Roman" w:cs="Times New Roman"/>
          <w:color w:val="000000"/>
          <w:sz w:val="24"/>
          <w:szCs w:val="24"/>
        </w:rPr>
      </w:pPr>
    </w:p>
    <w:p w:rsidR="005335D3" w:rsidRDefault="005335D3" w:rsidP="005335D3">
      <w:pPr>
        <w:spacing w:after="0" w:line="360" w:lineRule="auto"/>
        <w:ind w:left="720" w:hanging="720"/>
        <w:jc w:val="both"/>
        <w:rPr>
          <w:rFonts w:ascii="Times New Roman" w:hAnsi="Times New Roman" w:cs="Times New Roman"/>
          <w:color w:val="000000"/>
          <w:sz w:val="24"/>
          <w:szCs w:val="24"/>
        </w:rPr>
      </w:pPr>
      <w:proofErr w:type="spellStart"/>
      <w:r w:rsidRPr="005335D3">
        <w:rPr>
          <w:rFonts w:ascii="Times New Roman" w:hAnsi="Times New Roman" w:cs="Times New Roman"/>
          <w:color w:val="000000"/>
          <w:sz w:val="24"/>
          <w:szCs w:val="24"/>
        </w:rPr>
        <w:t>Onders</w:t>
      </w:r>
      <w:proofErr w:type="spellEnd"/>
      <w:r w:rsidRPr="005335D3">
        <w:rPr>
          <w:rFonts w:ascii="Times New Roman" w:hAnsi="Times New Roman" w:cs="Times New Roman"/>
          <w:color w:val="000000"/>
          <w:sz w:val="24"/>
          <w:szCs w:val="24"/>
        </w:rPr>
        <w:t xml:space="preserve">, R., and P. Hallowell. 2005. The era of ultrasonography during laparoscopic cholecystectomy. </w:t>
      </w:r>
      <w:r w:rsidRPr="005335D3">
        <w:rPr>
          <w:rFonts w:ascii="Times New Roman" w:hAnsi="Times New Roman" w:cs="Times New Roman"/>
          <w:i/>
          <w:iCs/>
          <w:color w:val="000000"/>
          <w:sz w:val="24"/>
          <w:szCs w:val="24"/>
        </w:rPr>
        <w:t>The American Journal of Surgery</w:t>
      </w:r>
      <w:r w:rsidRPr="005335D3">
        <w:rPr>
          <w:rFonts w:ascii="Times New Roman" w:hAnsi="Times New Roman" w:cs="Times New Roman"/>
          <w:color w:val="000000"/>
          <w:sz w:val="24"/>
          <w:szCs w:val="24"/>
        </w:rPr>
        <w:t xml:space="preserve"> 189(3): 348 – 351.</w:t>
      </w:r>
    </w:p>
    <w:p w:rsidR="005335D3" w:rsidRPr="005335D3" w:rsidRDefault="005335D3" w:rsidP="005335D3">
      <w:pPr>
        <w:spacing w:after="0" w:line="360" w:lineRule="auto"/>
        <w:ind w:left="720" w:hanging="720"/>
        <w:jc w:val="both"/>
        <w:rPr>
          <w:rFonts w:ascii="Times New Roman" w:hAnsi="Times New Roman" w:cs="Times New Roman"/>
          <w:color w:val="000000"/>
          <w:sz w:val="24"/>
          <w:szCs w:val="24"/>
        </w:rPr>
      </w:pPr>
    </w:p>
    <w:p w:rsidR="005335D3" w:rsidRDefault="005335D3" w:rsidP="005335D3">
      <w:pPr>
        <w:spacing w:after="0" w:line="360" w:lineRule="auto"/>
        <w:ind w:left="720" w:hanging="720"/>
        <w:jc w:val="both"/>
        <w:rPr>
          <w:rFonts w:ascii="Times New Roman" w:hAnsi="Times New Roman" w:cs="Times New Roman"/>
          <w:color w:val="000000"/>
          <w:sz w:val="24"/>
          <w:szCs w:val="24"/>
          <w:lang w:bidi="th-TH"/>
        </w:rPr>
      </w:pPr>
      <w:r w:rsidRPr="005335D3">
        <w:rPr>
          <w:rStyle w:val="apple-style-span"/>
          <w:rFonts w:ascii="Times New Roman" w:eastAsia="SimHei" w:hAnsi="Times New Roman"/>
          <w:color w:val="000000"/>
          <w:sz w:val="24"/>
          <w:szCs w:val="24"/>
        </w:rPr>
        <w:t xml:space="preserve">Patient Information for Laparoscopic Gall Bladder Removal. </w:t>
      </w:r>
      <w:r w:rsidRPr="005335D3">
        <w:rPr>
          <w:rFonts w:ascii="Times New Roman" w:hAnsi="Times New Roman" w:cs="Times New Roman"/>
          <w:color w:val="000000"/>
          <w:sz w:val="24"/>
          <w:szCs w:val="24"/>
          <w:lang w:bidi="th-TH"/>
        </w:rPr>
        <w:t xml:space="preserve">2004. </w:t>
      </w:r>
      <w:r w:rsidRPr="005335D3">
        <w:rPr>
          <w:rFonts w:ascii="Times New Roman" w:hAnsi="Times New Roman" w:cs="Times New Roman"/>
          <w:i/>
          <w:iCs/>
          <w:color w:val="000000"/>
          <w:sz w:val="24"/>
          <w:szCs w:val="24"/>
          <w:lang w:bidi="th-TH"/>
        </w:rPr>
        <w:t>Society of American Gastrointestinal and Endoscopic Surgeons SAGES</w:t>
      </w:r>
      <w:r w:rsidRPr="005335D3">
        <w:rPr>
          <w:rFonts w:ascii="Times New Roman" w:hAnsi="Times New Roman" w:cs="Times New Roman"/>
          <w:color w:val="000000"/>
          <w:sz w:val="24"/>
          <w:szCs w:val="24"/>
          <w:lang w:bidi="th-TH"/>
        </w:rPr>
        <w:t>.</w:t>
      </w:r>
    </w:p>
    <w:p w:rsidR="005335D3" w:rsidRPr="005335D3" w:rsidRDefault="005335D3" w:rsidP="005335D3">
      <w:pPr>
        <w:spacing w:after="0" w:line="360" w:lineRule="auto"/>
        <w:ind w:left="720" w:hanging="720"/>
        <w:jc w:val="both"/>
        <w:rPr>
          <w:rFonts w:ascii="Times New Roman" w:hAnsi="Times New Roman" w:cs="Times New Roman"/>
          <w:color w:val="000000"/>
          <w:sz w:val="24"/>
          <w:szCs w:val="24"/>
        </w:rPr>
      </w:pPr>
    </w:p>
    <w:p w:rsidR="005335D3" w:rsidRPr="005335D3" w:rsidRDefault="005335D3" w:rsidP="005335D3">
      <w:pPr>
        <w:pStyle w:val="a3"/>
        <w:spacing w:after="0" w:line="360" w:lineRule="auto"/>
        <w:ind w:hanging="720"/>
        <w:jc w:val="both"/>
        <w:textAlignment w:val="baseline"/>
        <w:rPr>
          <w:rFonts w:ascii="Times New Roman" w:hAnsi="Times New Roman" w:cs="Times New Roman"/>
          <w:color w:val="000000"/>
          <w:sz w:val="24"/>
          <w:szCs w:val="24"/>
        </w:rPr>
      </w:pPr>
      <w:r w:rsidRPr="005335D3">
        <w:rPr>
          <w:rFonts w:ascii="Times New Roman" w:hAnsi="Times New Roman" w:cs="Times New Roman"/>
          <w:color w:val="000000"/>
          <w:sz w:val="24"/>
          <w:szCs w:val="24"/>
        </w:rPr>
        <w:t>Tan JT,</w:t>
      </w:r>
      <w:r w:rsidRPr="005335D3">
        <w:rPr>
          <w:rStyle w:val="apple-converted-space"/>
          <w:rFonts w:ascii="Times New Roman" w:hAnsi="Times New Roman" w:cs="Times New Roman"/>
          <w:color w:val="000000"/>
          <w:sz w:val="24"/>
          <w:szCs w:val="24"/>
        </w:rPr>
        <w:t> </w:t>
      </w:r>
      <w:proofErr w:type="spellStart"/>
      <w:r w:rsidRPr="005335D3">
        <w:rPr>
          <w:rFonts w:ascii="Times New Roman" w:hAnsi="Times New Roman" w:cs="Times New Roman"/>
          <w:color w:val="000000"/>
          <w:sz w:val="24"/>
          <w:szCs w:val="24"/>
        </w:rPr>
        <w:t>Suyapto</w:t>
      </w:r>
      <w:proofErr w:type="spellEnd"/>
      <w:r w:rsidRPr="005335D3">
        <w:rPr>
          <w:rFonts w:ascii="Times New Roman" w:hAnsi="Times New Roman" w:cs="Times New Roman"/>
          <w:color w:val="000000"/>
          <w:sz w:val="24"/>
          <w:szCs w:val="24"/>
        </w:rPr>
        <w:t xml:space="preserve"> DR,</w:t>
      </w:r>
      <w:r w:rsidRPr="005335D3">
        <w:rPr>
          <w:rStyle w:val="apple-converted-space"/>
          <w:rFonts w:ascii="Times New Roman" w:hAnsi="Times New Roman" w:cs="Times New Roman"/>
          <w:color w:val="000000"/>
          <w:sz w:val="24"/>
          <w:szCs w:val="24"/>
        </w:rPr>
        <w:t> </w:t>
      </w:r>
      <w:r w:rsidRPr="005335D3">
        <w:rPr>
          <w:rFonts w:ascii="Times New Roman" w:hAnsi="Times New Roman" w:cs="Times New Roman"/>
          <w:color w:val="000000"/>
          <w:sz w:val="24"/>
          <w:szCs w:val="24"/>
        </w:rPr>
        <w:t>Neo EL,</w:t>
      </w:r>
      <w:r w:rsidRPr="005335D3">
        <w:rPr>
          <w:rStyle w:val="apple-converted-space"/>
          <w:rFonts w:ascii="Times New Roman" w:hAnsi="Times New Roman" w:cs="Times New Roman"/>
          <w:color w:val="000000"/>
          <w:sz w:val="24"/>
          <w:szCs w:val="24"/>
        </w:rPr>
        <w:t> </w:t>
      </w:r>
      <w:r w:rsidRPr="005335D3">
        <w:rPr>
          <w:rFonts w:ascii="Times New Roman" w:hAnsi="Times New Roman" w:cs="Times New Roman"/>
          <w:color w:val="000000"/>
          <w:sz w:val="24"/>
          <w:szCs w:val="24"/>
        </w:rPr>
        <w:t xml:space="preserve">Leong PS. Prospective audit of laparoscopic cholecystectomy experience at a secondary referral </w:t>
      </w:r>
      <w:proofErr w:type="spellStart"/>
      <w:r w:rsidRPr="005335D3">
        <w:rPr>
          <w:rFonts w:ascii="Times New Roman" w:hAnsi="Times New Roman" w:cs="Times New Roman"/>
          <w:color w:val="000000"/>
          <w:sz w:val="24"/>
          <w:szCs w:val="24"/>
        </w:rPr>
        <w:t>centre</w:t>
      </w:r>
      <w:proofErr w:type="spellEnd"/>
      <w:r w:rsidRPr="005335D3">
        <w:rPr>
          <w:rFonts w:ascii="Times New Roman" w:hAnsi="Times New Roman" w:cs="Times New Roman"/>
          <w:color w:val="000000"/>
          <w:sz w:val="24"/>
          <w:szCs w:val="24"/>
        </w:rPr>
        <w:t xml:space="preserve"> in South </w:t>
      </w:r>
      <w:proofErr w:type="spellStart"/>
      <w:r w:rsidRPr="005335D3">
        <w:rPr>
          <w:rFonts w:ascii="Times New Roman" w:hAnsi="Times New Roman" w:cs="Times New Roman"/>
          <w:color w:val="000000"/>
          <w:sz w:val="24"/>
          <w:szCs w:val="24"/>
        </w:rPr>
        <w:t>australi</w:t>
      </w:r>
      <w:proofErr w:type="spellEnd"/>
      <w:r w:rsidRPr="005335D3">
        <w:rPr>
          <w:rFonts w:ascii="Times New Roman" w:hAnsi="Times New Roman" w:cs="Times New Roman"/>
          <w:color w:val="000000"/>
          <w:sz w:val="24"/>
          <w:szCs w:val="24"/>
        </w:rPr>
        <w:t>. ANZ J Surg.</w:t>
      </w:r>
      <w:r w:rsidRPr="005335D3">
        <w:rPr>
          <w:rStyle w:val="apple-converted-space"/>
          <w:rFonts w:ascii="Times New Roman" w:hAnsi="Times New Roman" w:cs="Times New Roman"/>
          <w:color w:val="000000"/>
          <w:sz w:val="24"/>
          <w:szCs w:val="24"/>
        </w:rPr>
        <w:t> </w:t>
      </w:r>
      <w:r w:rsidRPr="005335D3">
        <w:rPr>
          <w:rFonts w:ascii="Times New Roman" w:hAnsi="Times New Roman" w:cs="Times New Roman"/>
          <w:color w:val="000000"/>
          <w:sz w:val="24"/>
          <w:szCs w:val="24"/>
        </w:rPr>
        <w:t>2006 May;76(5):335-8.</w:t>
      </w:r>
    </w:p>
    <w:p w:rsidR="005335D3" w:rsidRPr="005335D3" w:rsidRDefault="005335D3" w:rsidP="005335D3">
      <w:pPr>
        <w:spacing w:after="0" w:line="360" w:lineRule="auto"/>
        <w:jc w:val="both"/>
        <w:rPr>
          <w:rFonts w:ascii="Times New Roman" w:hAnsi="Times New Roman" w:cs="Times New Roman"/>
          <w:color w:val="000000"/>
          <w:sz w:val="24"/>
          <w:szCs w:val="24"/>
        </w:rPr>
      </w:pPr>
    </w:p>
    <w:p w:rsidR="005335D3" w:rsidRPr="005335D3" w:rsidRDefault="005335D3" w:rsidP="005335D3">
      <w:pPr>
        <w:spacing w:after="0" w:line="360" w:lineRule="auto"/>
        <w:jc w:val="both"/>
        <w:rPr>
          <w:rFonts w:ascii="Times New Roman" w:hAnsi="Times New Roman" w:cs="Times New Roman"/>
          <w:color w:val="000000"/>
          <w:sz w:val="24"/>
          <w:szCs w:val="24"/>
        </w:rPr>
      </w:pPr>
    </w:p>
    <w:p w:rsidR="00E81B52" w:rsidRPr="005335D3" w:rsidRDefault="00E81B52" w:rsidP="005335D3">
      <w:pPr>
        <w:spacing w:after="0" w:line="360" w:lineRule="auto"/>
        <w:jc w:val="both"/>
        <w:rPr>
          <w:rFonts w:ascii="Times New Roman" w:hAnsi="Times New Roman" w:cs="Times New Roman"/>
          <w:b/>
          <w:bCs/>
          <w:sz w:val="24"/>
          <w:szCs w:val="24"/>
          <w:highlight w:val="yellow"/>
          <w:u w:val="single"/>
        </w:rPr>
      </w:pPr>
    </w:p>
    <w:p w:rsidR="00E81B52" w:rsidRPr="005335D3" w:rsidRDefault="00E81B52" w:rsidP="005335D3">
      <w:pPr>
        <w:spacing w:after="0" w:line="360" w:lineRule="auto"/>
        <w:jc w:val="both"/>
        <w:rPr>
          <w:rFonts w:ascii="Times New Roman" w:hAnsi="Times New Roman" w:cs="Times New Roman"/>
          <w:b/>
          <w:bCs/>
          <w:sz w:val="24"/>
          <w:szCs w:val="24"/>
          <w:u w:val="single"/>
        </w:rPr>
      </w:pPr>
    </w:p>
    <w:p w:rsidR="001D4E5C" w:rsidRPr="005335D3" w:rsidRDefault="00AF17D2" w:rsidP="005335D3">
      <w:pPr>
        <w:pStyle w:val="2"/>
        <w:spacing w:before="0" w:line="360" w:lineRule="auto"/>
        <w:jc w:val="both"/>
        <w:rPr>
          <w:rFonts w:ascii="Times New Roman" w:hAnsi="Times New Roman" w:cs="Times New Roman"/>
          <w:color w:val="auto"/>
          <w:sz w:val="24"/>
          <w:szCs w:val="24"/>
        </w:rPr>
      </w:pPr>
      <w:bookmarkStart w:id="12" w:name="_Toc367997605"/>
      <w:bookmarkStart w:id="13" w:name="_Toc259103399"/>
      <w:r>
        <w:rPr>
          <w:rFonts w:ascii="Times New Roman" w:hAnsi="Times New Roman" w:cs="Times New Roman"/>
          <w:color w:val="auto"/>
          <w:sz w:val="24"/>
          <w:szCs w:val="24"/>
        </w:rPr>
        <w:lastRenderedPageBreak/>
        <w:t>8</w:t>
      </w:r>
      <w:r w:rsidR="001D4E5C" w:rsidRPr="005335D3">
        <w:rPr>
          <w:rFonts w:ascii="Times New Roman" w:hAnsi="Times New Roman" w:cs="Times New Roman"/>
          <w:color w:val="auto"/>
          <w:sz w:val="24"/>
          <w:szCs w:val="24"/>
        </w:rPr>
        <w:t>.0 Appendix</w:t>
      </w:r>
      <w:bookmarkEnd w:id="12"/>
    </w:p>
    <w:p w:rsidR="005335D3" w:rsidRPr="005335D3" w:rsidRDefault="005335D3" w:rsidP="005335D3">
      <w:pPr>
        <w:pStyle w:val="1"/>
        <w:keepNext w:val="0"/>
        <w:keepLines w:val="0"/>
        <w:numPr>
          <w:ilvl w:val="1"/>
          <w:numId w:val="12"/>
        </w:numPr>
        <w:spacing w:before="0" w:line="360" w:lineRule="auto"/>
        <w:ind w:left="0" w:firstLine="0"/>
        <w:contextualSpacing/>
        <w:jc w:val="both"/>
        <w:rPr>
          <w:rFonts w:ascii="Times New Roman" w:hAnsi="Times New Roman" w:cs="Times New Roman"/>
          <w:color w:val="000000"/>
          <w:sz w:val="24"/>
          <w:szCs w:val="24"/>
        </w:rPr>
      </w:pPr>
      <w:bookmarkStart w:id="14" w:name="_Toc367997606"/>
      <w:bookmarkEnd w:id="13"/>
      <w:r w:rsidRPr="005335D3">
        <w:rPr>
          <w:rFonts w:ascii="Times New Roman" w:hAnsi="Times New Roman" w:cs="Times New Roman"/>
          <w:color w:val="000000"/>
          <w:sz w:val="24"/>
          <w:szCs w:val="24"/>
        </w:rPr>
        <w:t>Blank data collection form</w:t>
      </w:r>
      <w:bookmarkEnd w:id="14"/>
    </w:p>
    <w:tbl>
      <w:tblPr>
        <w:tblW w:w="10034" w:type="dxa"/>
        <w:tblInd w:w="-792" w:type="dxa"/>
        <w:tblLook w:val="00A0" w:firstRow="1" w:lastRow="0" w:firstColumn="1" w:lastColumn="0" w:noHBand="0" w:noVBand="0"/>
      </w:tblPr>
      <w:tblGrid>
        <w:gridCol w:w="706"/>
        <w:gridCol w:w="389"/>
        <w:gridCol w:w="521"/>
        <w:gridCol w:w="688"/>
        <w:gridCol w:w="538"/>
        <w:gridCol w:w="653"/>
        <w:gridCol w:w="492"/>
        <w:gridCol w:w="1136"/>
        <w:gridCol w:w="337"/>
        <w:gridCol w:w="337"/>
        <w:gridCol w:w="383"/>
        <w:gridCol w:w="389"/>
        <w:gridCol w:w="337"/>
        <w:gridCol w:w="337"/>
        <w:gridCol w:w="337"/>
        <w:gridCol w:w="337"/>
        <w:gridCol w:w="337"/>
        <w:gridCol w:w="337"/>
        <w:gridCol w:w="389"/>
        <w:gridCol w:w="389"/>
        <w:gridCol w:w="665"/>
      </w:tblGrid>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Patient ID</w:t>
            </w: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Age</w:t>
            </w: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Gender</w:t>
            </w: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roofErr w:type="spellStart"/>
            <w:r w:rsidRPr="005335D3">
              <w:rPr>
                <w:rFonts w:ascii="Times New Roman" w:hAnsi="Times New Roman" w:cs="Times New Roman"/>
                <w:sz w:val="24"/>
                <w:szCs w:val="24"/>
                <w:lang w:bidi="th-TH"/>
              </w:rPr>
              <w:t>AdmisDate</w:t>
            </w:r>
            <w:proofErr w:type="spellEnd"/>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roofErr w:type="spellStart"/>
            <w:r w:rsidRPr="005335D3">
              <w:rPr>
                <w:rFonts w:ascii="Times New Roman" w:hAnsi="Times New Roman" w:cs="Times New Roman"/>
                <w:sz w:val="24"/>
                <w:szCs w:val="24"/>
                <w:lang w:bidi="th-TH"/>
              </w:rPr>
              <w:t>OpDate</w:t>
            </w:r>
            <w:proofErr w:type="spellEnd"/>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roofErr w:type="spellStart"/>
            <w:r w:rsidRPr="005335D3">
              <w:rPr>
                <w:rFonts w:ascii="Times New Roman" w:hAnsi="Times New Roman" w:cs="Times New Roman"/>
                <w:sz w:val="24"/>
                <w:szCs w:val="24"/>
                <w:lang w:bidi="th-TH"/>
              </w:rPr>
              <w:t>DischDate</w:t>
            </w:r>
            <w:proofErr w:type="spellEnd"/>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roofErr w:type="spellStart"/>
            <w:r w:rsidRPr="005335D3">
              <w:rPr>
                <w:rFonts w:ascii="Times New Roman" w:hAnsi="Times New Roman" w:cs="Times New Roman"/>
                <w:sz w:val="24"/>
                <w:szCs w:val="24"/>
                <w:lang w:bidi="th-TH"/>
              </w:rPr>
              <w:t>Admis</w:t>
            </w:r>
            <w:proofErr w:type="spellEnd"/>
            <w:r w:rsidRPr="005335D3">
              <w:rPr>
                <w:rFonts w:ascii="Times New Roman" w:hAnsi="Times New Roman" w:cs="Times New Roman"/>
                <w:sz w:val="24"/>
                <w:szCs w:val="24"/>
                <w:lang w:bidi="th-TH"/>
              </w:rPr>
              <w:t xml:space="preserve"> Type</w:t>
            </w: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roofErr w:type="spellStart"/>
            <w:r w:rsidRPr="005335D3">
              <w:rPr>
                <w:rFonts w:ascii="Times New Roman" w:hAnsi="Times New Roman" w:cs="Times New Roman"/>
                <w:sz w:val="24"/>
                <w:szCs w:val="24"/>
                <w:lang w:bidi="th-TH"/>
              </w:rPr>
              <w:t>Type_of_cholecystitis</w:t>
            </w:r>
            <w:proofErr w:type="spellEnd"/>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C1</w:t>
            </w: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C2</w:t>
            </w: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C3a</w:t>
            </w: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C3b</w:t>
            </w: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C4</w:t>
            </w: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C5</w:t>
            </w: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C6</w:t>
            </w: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C7</w:t>
            </w: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C8</w:t>
            </w: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C9</w:t>
            </w: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C10</w:t>
            </w: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C11</w:t>
            </w: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r w:rsidRPr="005335D3">
              <w:rPr>
                <w:rFonts w:ascii="Times New Roman" w:hAnsi="Times New Roman" w:cs="Times New Roman"/>
                <w:sz w:val="24"/>
                <w:szCs w:val="24"/>
                <w:lang w:bidi="th-TH"/>
              </w:rPr>
              <w:t>Comments</w:t>
            </w: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r w:rsidR="005335D3" w:rsidRPr="005335D3" w:rsidTr="00EF40BB">
        <w:trPr>
          <w:trHeight w:val="297"/>
        </w:trPr>
        <w:tc>
          <w:tcPr>
            <w:tcW w:w="1349" w:type="dxa"/>
            <w:tcBorders>
              <w:top w:val="single" w:sz="4" w:space="0" w:color="auto"/>
              <w:left w:val="single" w:sz="4" w:space="0" w:color="auto"/>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8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2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9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59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455"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101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0"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21"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52"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366"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c>
          <w:tcPr>
            <w:tcW w:w="604" w:type="dxa"/>
            <w:tcBorders>
              <w:top w:val="single" w:sz="4" w:space="0" w:color="auto"/>
              <w:left w:val="nil"/>
              <w:bottom w:val="single" w:sz="4" w:space="0" w:color="auto"/>
              <w:right w:val="single" w:sz="4" w:space="0" w:color="auto"/>
            </w:tcBorders>
            <w:noWrap/>
            <w:vAlign w:val="bottom"/>
          </w:tcPr>
          <w:p w:rsidR="005335D3" w:rsidRPr="005335D3" w:rsidRDefault="005335D3" w:rsidP="005335D3">
            <w:pPr>
              <w:spacing w:after="0" w:line="360" w:lineRule="auto"/>
              <w:jc w:val="both"/>
              <w:rPr>
                <w:rFonts w:ascii="Times New Roman" w:hAnsi="Times New Roman" w:cs="Times New Roman"/>
                <w:sz w:val="24"/>
                <w:szCs w:val="24"/>
                <w:lang w:bidi="th-TH"/>
              </w:rPr>
            </w:pPr>
          </w:p>
        </w:tc>
      </w:tr>
    </w:tbl>
    <w:p w:rsidR="00E81B52" w:rsidRPr="005335D3" w:rsidRDefault="00E81B52" w:rsidP="005335D3">
      <w:pPr>
        <w:pStyle w:val="a3"/>
        <w:spacing w:after="0" w:line="360" w:lineRule="auto"/>
        <w:ind w:left="0"/>
        <w:jc w:val="both"/>
        <w:rPr>
          <w:rFonts w:ascii="Times New Roman" w:hAnsi="Times New Roman" w:cs="Times New Roman"/>
          <w:sz w:val="24"/>
          <w:szCs w:val="24"/>
        </w:rPr>
      </w:pP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C1-Do the signs, symptoms and investigations pre-cholecystectomy justify the surgery?</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C2-Was the pathology report positive?</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C3-(a)Was there surgical exploration of the common bile duct?</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      (b) If so, is there evidence of disease of the common bile duct?</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C4-Is the admission free of unplanned additional surgery?</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 xml:space="preserve"> C5-Has the patient been given antibiotic prophylaxis in accordance to the given protocol?</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C6-Is the admission free of intraoperative or postoperative blood transfusion?</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C7-Was the result of the procedure non-fatal?</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C8- Was the length of stay &lt;= 5days?</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C9-Is the number of days preoperative &lt;= 1 day?</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C10-Is the record free of readmission for any related condition?</w:t>
      </w:r>
    </w:p>
    <w:p w:rsidR="005335D3" w:rsidRPr="005335D3" w:rsidRDefault="005335D3" w:rsidP="005335D3">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5335D3">
        <w:rPr>
          <w:rFonts w:ascii="Times New Roman" w:hAnsi="Times New Roman" w:cs="Times New Roman"/>
          <w:color w:val="000000"/>
          <w:sz w:val="24"/>
          <w:szCs w:val="24"/>
        </w:rPr>
        <w:t>C11-Is the cholecystectomy procedure free of surgical wound infection?</w:t>
      </w:r>
    </w:p>
    <w:p w:rsidR="00E81B52" w:rsidRPr="005335D3" w:rsidRDefault="00E81B52" w:rsidP="005335D3">
      <w:pPr>
        <w:pStyle w:val="a3"/>
        <w:autoSpaceDE w:val="0"/>
        <w:autoSpaceDN w:val="0"/>
        <w:adjustRightInd w:val="0"/>
        <w:spacing w:after="0" w:line="360" w:lineRule="auto"/>
        <w:ind w:left="0"/>
        <w:jc w:val="both"/>
        <w:rPr>
          <w:rFonts w:ascii="Times New Roman" w:hAnsi="Times New Roman" w:cs="Times New Roman"/>
          <w:sz w:val="24"/>
          <w:szCs w:val="24"/>
        </w:rPr>
      </w:pPr>
    </w:p>
    <w:sectPr w:rsidR="00E81B52" w:rsidRPr="005335D3" w:rsidSect="001042C8">
      <w:head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E1" w:rsidRDefault="005169E1" w:rsidP="00806E61">
      <w:pPr>
        <w:spacing w:after="0" w:line="240" w:lineRule="auto"/>
      </w:pPr>
      <w:r>
        <w:separator/>
      </w:r>
    </w:p>
  </w:endnote>
  <w:endnote w:type="continuationSeparator" w:id="0">
    <w:p w:rsidR="005169E1" w:rsidRDefault="005169E1" w:rsidP="0080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E1" w:rsidRDefault="005169E1" w:rsidP="00806E61">
      <w:pPr>
        <w:spacing w:after="0" w:line="240" w:lineRule="auto"/>
      </w:pPr>
      <w:r>
        <w:separator/>
      </w:r>
    </w:p>
  </w:footnote>
  <w:footnote w:type="continuationSeparator" w:id="0">
    <w:p w:rsidR="005169E1" w:rsidRDefault="005169E1" w:rsidP="00806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C8" w:rsidRDefault="001042C8">
    <w:pPr>
      <w:pStyle w:val="a5"/>
      <w:jc w:val="right"/>
    </w:pPr>
  </w:p>
  <w:p w:rsidR="001042C8" w:rsidRDefault="001042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12917"/>
      <w:docPartObj>
        <w:docPartGallery w:val="Page Numbers (Top of Page)"/>
        <w:docPartUnique/>
      </w:docPartObj>
    </w:sdtPr>
    <w:sdtEndPr>
      <w:rPr>
        <w:noProof/>
      </w:rPr>
    </w:sdtEndPr>
    <w:sdtContent>
      <w:p w:rsidR="001042C8" w:rsidRDefault="001042C8">
        <w:pPr>
          <w:pStyle w:val="a5"/>
          <w:jc w:val="right"/>
        </w:pPr>
        <w:r>
          <w:fldChar w:fldCharType="begin"/>
        </w:r>
        <w:r>
          <w:instrText xml:space="preserve"> PAGE   \* MERGEFORMAT </w:instrText>
        </w:r>
        <w:r>
          <w:fldChar w:fldCharType="separate"/>
        </w:r>
        <w:r w:rsidR="00A66E19">
          <w:rPr>
            <w:noProof/>
          </w:rPr>
          <w:t>7</w:t>
        </w:r>
        <w:r>
          <w:rPr>
            <w:noProof/>
          </w:rPr>
          <w:fldChar w:fldCharType="end"/>
        </w:r>
      </w:p>
    </w:sdtContent>
  </w:sdt>
  <w:p w:rsidR="001042C8" w:rsidRDefault="001042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0E3"/>
    <w:multiLevelType w:val="multilevel"/>
    <w:tmpl w:val="2CB8F4DA"/>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8C052F7"/>
    <w:multiLevelType w:val="hybridMultilevel"/>
    <w:tmpl w:val="328A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20535A"/>
    <w:multiLevelType w:val="multilevel"/>
    <w:tmpl w:val="F7FC0EA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67333D"/>
    <w:multiLevelType w:val="hybridMultilevel"/>
    <w:tmpl w:val="FEE4F978"/>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00735D"/>
    <w:multiLevelType w:val="hybridMultilevel"/>
    <w:tmpl w:val="1E48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D05827"/>
    <w:multiLevelType w:val="hybridMultilevel"/>
    <w:tmpl w:val="3896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74108"/>
    <w:multiLevelType w:val="hybridMultilevel"/>
    <w:tmpl w:val="DC0EB13A"/>
    <w:lvl w:ilvl="0" w:tplc="CD3AE9A4">
      <w:start w:val="9"/>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A526F"/>
    <w:multiLevelType w:val="hybridMultilevel"/>
    <w:tmpl w:val="832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231C0"/>
    <w:multiLevelType w:val="hybridMultilevel"/>
    <w:tmpl w:val="BD30699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B27D0"/>
    <w:multiLevelType w:val="hybridMultilevel"/>
    <w:tmpl w:val="08C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F3596"/>
    <w:multiLevelType w:val="multilevel"/>
    <w:tmpl w:val="17D488D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1F17CF3"/>
    <w:multiLevelType w:val="hybridMultilevel"/>
    <w:tmpl w:val="3C68ABCC"/>
    <w:lvl w:ilvl="0" w:tplc="1CBA8C3A">
      <w:start w:val="2"/>
      <w:numFmt w:val="bullet"/>
      <w:lvlText w:val=""/>
      <w:lvlJc w:val="left"/>
      <w:pPr>
        <w:ind w:left="720" w:hanging="360"/>
      </w:pPr>
      <w:rPr>
        <w:rFonts w:ascii="Symbol" w:eastAsia="Times New Roman"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3"/>
  </w:num>
  <w:num w:numId="6">
    <w:abstractNumId w:val="10"/>
  </w:num>
  <w:num w:numId="7">
    <w:abstractNumId w:val="2"/>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52"/>
    <w:rsid w:val="00000920"/>
    <w:rsid w:val="00004DAC"/>
    <w:rsid w:val="0002777E"/>
    <w:rsid w:val="00077AF2"/>
    <w:rsid w:val="00096050"/>
    <w:rsid w:val="000A2092"/>
    <w:rsid w:val="000A4E27"/>
    <w:rsid w:val="000B574B"/>
    <w:rsid w:val="000D38B7"/>
    <w:rsid w:val="001042C8"/>
    <w:rsid w:val="001139DB"/>
    <w:rsid w:val="0013746F"/>
    <w:rsid w:val="001B248A"/>
    <w:rsid w:val="001D4E5C"/>
    <w:rsid w:val="00242F38"/>
    <w:rsid w:val="00261F51"/>
    <w:rsid w:val="0027579A"/>
    <w:rsid w:val="00291262"/>
    <w:rsid w:val="002940A5"/>
    <w:rsid w:val="002D13B1"/>
    <w:rsid w:val="002E0F56"/>
    <w:rsid w:val="00373E40"/>
    <w:rsid w:val="00417ABF"/>
    <w:rsid w:val="004318BD"/>
    <w:rsid w:val="004414E9"/>
    <w:rsid w:val="00494644"/>
    <w:rsid w:val="004C1C73"/>
    <w:rsid w:val="004D4BF9"/>
    <w:rsid w:val="005169E1"/>
    <w:rsid w:val="005335D3"/>
    <w:rsid w:val="00551A4A"/>
    <w:rsid w:val="00565120"/>
    <w:rsid w:val="005670E1"/>
    <w:rsid w:val="005A5554"/>
    <w:rsid w:val="005A6355"/>
    <w:rsid w:val="005C668A"/>
    <w:rsid w:val="005D1F63"/>
    <w:rsid w:val="0060157A"/>
    <w:rsid w:val="0061356A"/>
    <w:rsid w:val="006344A6"/>
    <w:rsid w:val="006369FE"/>
    <w:rsid w:val="006424D6"/>
    <w:rsid w:val="006A7B29"/>
    <w:rsid w:val="006F177F"/>
    <w:rsid w:val="00795920"/>
    <w:rsid w:val="007A447B"/>
    <w:rsid w:val="007E14C1"/>
    <w:rsid w:val="00806E61"/>
    <w:rsid w:val="00850992"/>
    <w:rsid w:val="00852B41"/>
    <w:rsid w:val="008652D3"/>
    <w:rsid w:val="008A0421"/>
    <w:rsid w:val="008C72B2"/>
    <w:rsid w:val="008E66E3"/>
    <w:rsid w:val="008F39EF"/>
    <w:rsid w:val="009561E8"/>
    <w:rsid w:val="009C22B4"/>
    <w:rsid w:val="009E4131"/>
    <w:rsid w:val="00A52BC0"/>
    <w:rsid w:val="00A57DEA"/>
    <w:rsid w:val="00A66E19"/>
    <w:rsid w:val="00AB163F"/>
    <w:rsid w:val="00AB7385"/>
    <w:rsid w:val="00AF17D2"/>
    <w:rsid w:val="00B83F12"/>
    <w:rsid w:val="00BA7D73"/>
    <w:rsid w:val="00BB16C4"/>
    <w:rsid w:val="00BC3C2B"/>
    <w:rsid w:val="00C919E2"/>
    <w:rsid w:val="00CA2DE2"/>
    <w:rsid w:val="00D1645E"/>
    <w:rsid w:val="00D4471F"/>
    <w:rsid w:val="00D60B86"/>
    <w:rsid w:val="00D75251"/>
    <w:rsid w:val="00D910F7"/>
    <w:rsid w:val="00D9193A"/>
    <w:rsid w:val="00DF0B0F"/>
    <w:rsid w:val="00E4518C"/>
    <w:rsid w:val="00E61D33"/>
    <w:rsid w:val="00E81B52"/>
    <w:rsid w:val="00E9211E"/>
    <w:rsid w:val="00F165C6"/>
    <w:rsid w:val="00F517B7"/>
    <w:rsid w:val="00F6252C"/>
    <w:rsid w:val="00F86E2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52"/>
    <w:rPr>
      <w:lang w:val="en-US"/>
    </w:rPr>
  </w:style>
  <w:style w:type="paragraph" w:styleId="1">
    <w:name w:val="heading 1"/>
    <w:basedOn w:val="a"/>
    <w:next w:val="a"/>
    <w:link w:val="1Char"/>
    <w:uiPriority w:val="9"/>
    <w:qFormat/>
    <w:rsid w:val="00E81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1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81B52"/>
    <w:rPr>
      <w:rFonts w:asciiTheme="majorHAnsi" w:eastAsiaTheme="majorEastAsia" w:hAnsiTheme="majorHAnsi" w:cstheme="majorBidi"/>
      <w:b/>
      <w:bCs/>
      <w:color w:val="4F81BD" w:themeColor="accent1"/>
      <w:sz w:val="26"/>
      <w:szCs w:val="26"/>
      <w:lang w:val="en-US"/>
    </w:rPr>
  </w:style>
  <w:style w:type="paragraph" w:styleId="a3">
    <w:name w:val="List Paragraph"/>
    <w:basedOn w:val="a"/>
    <w:uiPriority w:val="99"/>
    <w:qFormat/>
    <w:rsid w:val="00E81B52"/>
    <w:pPr>
      <w:ind w:left="720"/>
      <w:contextualSpacing/>
    </w:pPr>
  </w:style>
  <w:style w:type="character" w:customStyle="1" w:styleId="1Char">
    <w:name w:val="عنوان 1 Char"/>
    <w:basedOn w:val="a0"/>
    <w:link w:val="1"/>
    <w:uiPriority w:val="9"/>
    <w:rsid w:val="00E81B5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a0"/>
    <w:uiPriority w:val="99"/>
    <w:unhideWhenUsed/>
    <w:rsid w:val="00E81B52"/>
    <w:rPr>
      <w:color w:val="0000FF" w:themeColor="hyperlink"/>
      <w:u w:val="single"/>
    </w:rPr>
  </w:style>
  <w:style w:type="table" w:styleId="a4">
    <w:name w:val="Table Grid"/>
    <w:basedOn w:val="a1"/>
    <w:uiPriority w:val="59"/>
    <w:rsid w:val="00E81B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06E61"/>
    <w:pPr>
      <w:tabs>
        <w:tab w:val="center" w:pos="4513"/>
        <w:tab w:val="right" w:pos="9026"/>
      </w:tabs>
      <w:spacing w:after="0" w:line="240" w:lineRule="auto"/>
    </w:pPr>
  </w:style>
  <w:style w:type="character" w:customStyle="1" w:styleId="Char">
    <w:name w:val="رأس الصفحة Char"/>
    <w:basedOn w:val="a0"/>
    <w:link w:val="a5"/>
    <w:uiPriority w:val="99"/>
    <w:rsid w:val="00806E61"/>
    <w:rPr>
      <w:lang w:val="en-US"/>
    </w:rPr>
  </w:style>
  <w:style w:type="paragraph" w:styleId="a6">
    <w:name w:val="footer"/>
    <w:basedOn w:val="a"/>
    <w:link w:val="Char0"/>
    <w:uiPriority w:val="99"/>
    <w:unhideWhenUsed/>
    <w:rsid w:val="00806E61"/>
    <w:pPr>
      <w:tabs>
        <w:tab w:val="center" w:pos="4513"/>
        <w:tab w:val="right" w:pos="9026"/>
      </w:tabs>
      <w:spacing w:after="0" w:line="240" w:lineRule="auto"/>
    </w:pPr>
  </w:style>
  <w:style w:type="character" w:customStyle="1" w:styleId="Char0">
    <w:name w:val="تذييل الصفحة Char"/>
    <w:basedOn w:val="a0"/>
    <w:link w:val="a6"/>
    <w:uiPriority w:val="99"/>
    <w:rsid w:val="00806E61"/>
    <w:rPr>
      <w:lang w:val="en-US"/>
    </w:rPr>
  </w:style>
  <w:style w:type="paragraph" w:styleId="a7">
    <w:name w:val="Balloon Text"/>
    <w:basedOn w:val="a"/>
    <w:link w:val="Char1"/>
    <w:uiPriority w:val="99"/>
    <w:semiHidden/>
    <w:unhideWhenUsed/>
    <w:rsid w:val="00806E6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06E61"/>
    <w:rPr>
      <w:rFonts w:ascii="Tahoma" w:hAnsi="Tahoma" w:cs="Tahoma"/>
      <w:sz w:val="16"/>
      <w:szCs w:val="16"/>
      <w:lang w:val="en-US"/>
    </w:rPr>
  </w:style>
  <w:style w:type="paragraph" w:styleId="a8">
    <w:name w:val="TOC Heading"/>
    <w:basedOn w:val="1"/>
    <w:next w:val="a"/>
    <w:uiPriority w:val="39"/>
    <w:semiHidden/>
    <w:unhideWhenUsed/>
    <w:qFormat/>
    <w:rsid w:val="001042C8"/>
    <w:pPr>
      <w:outlineLvl w:val="9"/>
    </w:pPr>
    <w:rPr>
      <w:lang w:eastAsia="ja-JP"/>
    </w:rPr>
  </w:style>
  <w:style w:type="paragraph" w:styleId="10">
    <w:name w:val="toc 1"/>
    <w:basedOn w:val="a"/>
    <w:next w:val="a"/>
    <w:autoRedefine/>
    <w:uiPriority w:val="39"/>
    <w:unhideWhenUsed/>
    <w:rsid w:val="001042C8"/>
    <w:pPr>
      <w:spacing w:after="100"/>
    </w:pPr>
  </w:style>
  <w:style w:type="paragraph" w:styleId="20">
    <w:name w:val="toc 2"/>
    <w:basedOn w:val="a"/>
    <w:next w:val="a"/>
    <w:autoRedefine/>
    <w:uiPriority w:val="39"/>
    <w:unhideWhenUsed/>
    <w:rsid w:val="001042C8"/>
    <w:pPr>
      <w:spacing w:after="100"/>
      <w:ind w:left="220"/>
    </w:pPr>
  </w:style>
  <w:style w:type="paragraph" w:styleId="a9">
    <w:name w:val="Title"/>
    <w:basedOn w:val="a"/>
    <w:next w:val="a"/>
    <w:link w:val="Char2"/>
    <w:uiPriority w:val="10"/>
    <w:qFormat/>
    <w:rsid w:val="00CA2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CA2DE2"/>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converted-space">
    <w:name w:val="apple-converted-space"/>
    <w:basedOn w:val="a0"/>
    <w:rsid w:val="005335D3"/>
  </w:style>
  <w:style w:type="character" w:customStyle="1" w:styleId="apple-style-span">
    <w:name w:val="apple-style-span"/>
    <w:uiPriority w:val="99"/>
    <w:rsid w:val="005335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52"/>
    <w:rPr>
      <w:lang w:val="en-US"/>
    </w:rPr>
  </w:style>
  <w:style w:type="paragraph" w:styleId="1">
    <w:name w:val="heading 1"/>
    <w:basedOn w:val="a"/>
    <w:next w:val="a"/>
    <w:link w:val="1Char"/>
    <w:uiPriority w:val="9"/>
    <w:qFormat/>
    <w:rsid w:val="00E81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1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81B52"/>
    <w:rPr>
      <w:rFonts w:asciiTheme="majorHAnsi" w:eastAsiaTheme="majorEastAsia" w:hAnsiTheme="majorHAnsi" w:cstheme="majorBidi"/>
      <w:b/>
      <w:bCs/>
      <w:color w:val="4F81BD" w:themeColor="accent1"/>
      <w:sz w:val="26"/>
      <w:szCs w:val="26"/>
      <w:lang w:val="en-US"/>
    </w:rPr>
  </w:style>
  <w:style w:type="paragraph" w:styleId="a3">
    <w:name w:val="List Paragraph"/>
    <w:basedOn w:val="a"/>
    <w:uiPriority w:val="99"/>
    <w:qFormat/>
    <w:rsid w:val="00E81B52"/>
    <w:pPr>
      <w:ind w:left="720"/>
      <w:contextualSpacing/>
    </w:pPr>
  </w:style>
  <w:style w:type="character" w:customStyle="1" w:styleId="1Char">
    <w:name w:val="عنوان 1 Char"/>
    <w:basedOn w:val="a0"/>
    <w:link w:val="1"/>
    <w:uiPriority w:val="9"/>
    <w:rsid w:val="00E81B5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a0"/>
    <w:uiPriority w:val="99"/>
    <w:unhideWhenUsed/>
    <w:rsid w:val="00E81B52"/>
    <w:rPr>
      <w:color w:val="0000FF" w:themeColor="hyperlink"/>
      <w:u w:val="single"/>
    </w:rPr>
  </w:style>
  <w:style w:type="table" w:styleId="a4">
    <w:name w:val="Table Grid"/>
    <w:basedOn w:val="a1"/>
    <w:uiPriority w:val="59"/>
    <w:rsid w:val="00E81B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06E61"/>
    <w:pPr>
      <w:tabs>
        <w:tab w:val="center" w:pos="4513"/>
        <w:tab w:val="right" w:pos="9026"/>
      </w:tabs>
      <w:spacing w:after="0" w:line="240" w:lineRule="auto"/>
    </w:pPr>
  </w:style>
  <w:style w:type="character" w:customStyle="1" w:styleId="Char">
    <w:name w:val="رأس الصفحة Char"/>
    <w:basedOn w:val="a0"/>
    <w:link w:val="a5"/>
    <w:uiPriority w:val="99"/>
    <w:rsid w:val="00806E61"/>
    <w:rPr>
      <w:lang w:val="en-US"/>
    </w:rPr>
  </w:style>
  <w:style w:type="paragraph" w:styleId="a6">
    <w:name w:val="footer"/>
    <w:basedOn w:val="a"/>
    <w:link w:val="Char0"/>
    <w:uiPriority w:val="99"/>
    <w:unhideWhenUsed/>
    <w:rsid w:val="00806E61"/>
    <w:pPr>
      <w:tabs>
        <w:tab w:val="center" w:pos="4513"/>
        <w:tab w:val="right" w:pos="9026"/>
      </w:tabs>
      <w:spacing w:after="0" w:line="240" w:lineRule="auto"/>
    </w:pPr>
  </w:style>
  <w:style w:type="character" w:customStyle="1" w:styleId="Char0">
    <w:name w:val="تذييل الصفحة Char"/>
    <w:basedOn w:val="a0"/>
    <w:link w:val="a6"/>
    <w:uiPriority w:val="99"/>
    <w:rsid w:val="00806E61"/>
    <w:rPr>
      <w:lang w:val="en-US"/>
    </w:rPr>
  </w:style>
  <w:style w:type="paragraph" w:styleId="a7">
    <w:name w:val="Balloon Text"/>
    <w:basedOn w:val="a"/>
    <w:link w:val="Char1"/>
    <w:uiPriority w:val="99"/>
    <w:semiHidden/>
    <w:unhideWhenUsed/>
    <w:rsid w:val="00806E6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06E61"/>
    <w:rPr>
      <w:rFonts w:ascii="Tahoma" w:hAnsi="Tahoma" w:cs="Tahoma"/>
      <w:sz w:val="16"/>
      <w:szCs w:val="16"/>
      <w:lang w:val="en-US"/>
    </w:rPr>
  </w:style>
  <w:style w:type="paragraph" w:styleId="a8">
    <w:name w:val="TOC Heading"/>
    <w:basedOn w:val="1"/>
    <w:next w:val="a"/>
    <w:uiPriority w:val="39"/>
    <w:semiHidden/>
    <w:unhideWhenUsed/>
    <w:qFormat/>
    <w:rsid w:val="001042C8"/>
    <w:pPr>
      <w:outlineLvl w:val="9"/>
    </w:pPr>
    <w:rPr>
      <w:lang w:eastAsia="ja-JP"/>
    </w:rPr>
  </w:style>
  <w:style w:type="paragraph" w:styleId="10">
    <w:name w:val="toc 1"/>
    <w:basedOn w:val="a"/>
    <w:next w:val="a"/>
    <w:autoRedefine/>
    <w:uiPriority w:val="39"/>
    <w:unhideWhenUsed/>
    <w:rsid w:val="001042C8"/>
    <w:pPr>
      <w:spacing w:after="100"/>
    </w:pPr>
  </w:style>
  <w:style w:type="paragraph" w:styleId="20">
    <w:name w:val="toc 2"/>
    <w:basedOn w:val="a"/>
    <w:next w:val="a"/>
    <w:autoRedefine/>
    <w:uiPriority w:val="39"/>
    <w:unhideWhenUsed/>
    <w:rsid w:val="001042C8"/>
    <w:pPr>
      <w:spacing w:after="100"/>
      <w:ind w:left="220"/>
    </w:pPr>
  </w:style>
  <w:style w:type="paragraph" w:styleId="a9">
    <w:name w:val="Title"/>
    <w:basedOn w:val="a"/>
    <w:next w:val="a"/>
    <w:link w:val="Char2"/>
    <w:uiPriority w:val="10"/>
    <w:qFormat/>
    <w:rsid w:val="00CA2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CA2DE2"/>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converted-space">
    <w:name w:val="apple-converted-space"/>
    <w:basedOn w:val="a0"/>
    <w:rsid w:val="005335D3"/>
  </w:style>
  <w:style w:type="character" w:customStyle="1" w:styleId="apple-style-span">
    <w:name w:val="apple-style-span"/>
    <w:uiPriority w:val="99"/>
    <w:rsid w:val="005335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3468">
      <w:bodyDiv w:val="1"/>
      <w:marLeft w:val="0"/>
      <w:marRight w:val="0"/>
      <w:marTop w:val="0"/>
      <w:marBottom w:val="0"/>
      <w:divBdr>
        <w:top w:val="none" w:sz="0" w:space="0" w:color="auto"/>
        <w:left w:val="none" w:sz="0" w:space="0" w:color="auto"/>
        <w:bottom w:val="none" w:sz="0" w:space="0" w:color="auto"/>
        <w:right w:val="none" w:sz="0" w:space="0" w:color="auto"/>
      </w:divBdr>
    </w:div>
    <w:div w:id="2139910326">
      <w:bodyDiv w:val="1"/>
      <w:marLeft w:val="0"/>
      <w:marRight w:val="0"/>
      <w:marTop w:val="0"/>
      <w:marBottom w:val="0"/>
      <w:divBdr>
        <w:top w:val="none" w:sz="0" w:space="0" w:color="auto"/>
        <w:left w:val="none" w:sz="0" w:space="0" w:color="auto"/>
        <w:bottom w:val="none" w:sz="0" w:space="0" w:color="auto"/>
        <w:right w:val="none" w:sz="0" w:space="0" w:color="auto"/>
      </w:divBdr>
      <w:divsChild>
        <w:div w:id="1472476851">
          <w:marLeft w:val="0"/>
          <w:marRight w:val="0"/>
          <w:marTop w:val="0"/>
          <w:marBottom w:val="0"/>
          <w:divBdr>
            <w:top w:val="none" w:sz="0" w:space="0" w:color="auto"/>
            <w:left w:val="none" w:sz="0" w:space="0" w:color="auto"/>
            <w:bottom w:val="none" w:sz="0" w:space="0" w:color="auto"/>
            <w:right w:val="none" w:sz="0" w:space="0" w:color="auto"/>
          </w:divBdr>
          <w:divsChild>
            <w:div w:id="15266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Curtin Student</dc:creator>
  <cp:lastModifiedBy>Hamed AL-Yahmdi</cp:lastModifiedBy>
  <cp:revision>3</cp:revision>
  <dcterms:created xsi:type="dcterms:W3CDTF">2014-08-18T13:05:00Z</dcterms:created>
  <dcterms:modified xsi:type="dcterms:W3CDTF">2014-08-19T02:21:00Z</dcterms:modified>
</cp:coreProperties>
</file>